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0" w:rsidRPr="00C005A1" w:rsidRDefault="00382BDA" w:rsidP="00ED5BA6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05A1">
        <w:rPr>
          <w:rFonts w:ascii="Times New Roman" w:hAnsi="Times New Roman" w:cs="Times New Roman"/>
          <w:sz w:val="24"/>
          <w:szCs w:val="24"/>
        </w:rPr>
        <w:t xml:space="preserve"> </w:t>
      </w:r>
      <w:r w:rsidR="009D1FF0" w:rsidRPr="00C00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F0" w:rsidRPr="00C005A1" w:rsidRDefault="009D1FF0" w:rsidP="00ED5BA6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FF0" w:rsidRPr="00622A26" w:rsidRDefault="00C005A1" w:rsidP="00622A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43"/>
      <w:bookmarkEnd w:id="1"/>
      <w:r w:rsidRPr="00622A2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005A1" w:rsidRPr="00622A26" w:rsidRDefault="00C005A1" w:rsidP="009D1F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6EA" w:rsidRDefault="00C005A1" w:rsidP="007633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26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в целях </w:t>
      </w:r>
      <w:r w:rsidR="00057BC2">
        <w:rPr>
          <w:rFonts w:ascii="Times New Roman" w:hAnsi="Times New Roman" w:cs="Times New Roman"/>
          <w:b/>
          <w:sz w:val="24"/>
          <w:szCs w:val="24"/>
        </w:rPr>
        <w:t>предоставления субсидий</w:t>
      </w:r>
      <w:r w:rsidR="0076334E">
        <w:rPr>
          <w:rFonts w:ascii="Times New Roman" w:hAnsi="Times New Roman" w:cs="Times New Roman"/>
          <w:b/>
          <w:sz w:val="24"/>
          <w:szCs w:val="24"/>
        </w:rPr>
        <w:t xml:space="preserve"> из бюджета города Новосиби</w:t>
      </w:r>
      <w:r w:rsidR="0076334E">
        <w:rPr>
          <w:rFonts w:ascii="Times New Roman" w:hAnsi="Times New Roman" w:cs="Times New Roman"/>
          <w:b/>
          <w:sz w:val="24"/>
          <w:szCs w:val="24"/>
        </w:rPr>
        <w:t>р</w:t>
      </w:r>
      <w:r w:rsidR="0076334E">
        <w:rPr>
          <w:rFonts w:ascii="Times New Roman" w:hAnsi="Times New Roman" w:cs="Times New Roman"/>
          <w:b/>
          <w:sz w:val="24"/>
          <w:szCs w:val="24"/>
        </w:rPr>
        <w:t xml:space="preserve">ска </w:t>
      </w:r>
      <w:r w:rsidRPr="00622A26">
        <w:rPr>
          <w:rFonts w:ascii="Times New Roman" w:hAnsi="Times New Roman" w:cs="Times New Roman"/>
          <w:b/>
          <w:sz w:val="24"/>
          <w:szCs w:val="24"/>
        </w:rPr>
        <w:t>в связи с</w:t>
      </w:r>
      <w:r w:rsidR="001A56B0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и (или) оказанием услуг, направленных на</w:t>
      </w:r>
      <w:r w:rsidRPr="0062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B0" w:rsidRPr="007B44A9">
        <w:rPr>
          <w:rFonts w:ascii="Times New Roman" w:hAnsi="Times New Roman" w:cs="Times New Roman"/>
          <w:b/>
          <w:sz w:val="24"/>
          <w:szCs w:val="24"/>
        </w:rPr>
        <w:t>установку</w:t>
      </w:r>
      <w:r w:rsidR="002346EA" w:rsidRPr="007B44A9">
        <w:rPr>
          <w:rFonts w:ascii="Times New Roman" w:hAnsi="Times New Roman" w:cs="Times New Roman"/>
          <w:b/>
          <w:sz w:val="24"/>
          <w:szCs w:val="24"/>
        </w:rPr>
        <w:t xml:space="preserve"> игрового и (или) спортивного оборудования и (или) малых архитектурных форм</w:t>
      </w:r>
      <w:r w:rsidR="0076334E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  <w:r w:rsidR="00057BC2">
        <w:rPr>
          <w:rFonts w:ascii="Times New Roman" w:hAnsi="Times New Roman" w:cs="Times New Roman"/>
          <w:b/>
          <w:sz w:val="24"/>
          <w:szCs w:val="24"/>
        </w:rPr>
        <w:t xml:space="preserve">, обустройство </w:t>
      </w:r>
      <w:r w:rsidR="00BD7691">
        <w:rPr>
          <w:rFonts w:ascii="Times New Roman" w:hAnsi="Times New Roman" w:cs="Times New Roman"/>
          <w:b/>
          <w:sz w:val="24"/>
          <w:szCs w:val="24"/>
        </w:rPr>
        <w:t xml:space="preserve">придомовой территории, </w:t>
      </w:r>
      <w:r w:rsidR="00BD7691" w:rsidRPr="00DA732D">
        <w:rPr>
          <w:rFonts w:ascii="Times New Roman" w:hAnsi="Times New Roman" w:cs="Times New Roman"/>
          <w:b/>
          <w:sz w:val="24"/>
          <w:szCs w:val="24"/>
        </w:rPr>
        <w:t>снос с корчеванием (дроблением) пня и (или) обрезку зеленых насаждений</w:t>
      </w:r>
      <w:r w:rsidR="00BD769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D7691" w:rsidRPr="00DA732D">
        <w:rPr>
          <w:rFonts w:ascii="Times New Roman" w:hAnsi="Times New Roman" w:cs="Times New Roman"/>
          <w:b/>
          <w:sz w:val="24"/>
          <w:szCs w:val="24"/>
        </w:rPr>
        <w:t>придомовой территории</w:t>
      </w:r>
    </w:p>
    <w:p w:rsidR="00D31ACC" w:rsidRPr="00D31ACC" w:rsidRDefault="00D31ACC" w:rsidP="0076334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ACC">
        <w:rPr>
          <w:rFonts w:ascii="Times New Roman" w:hAnsi="Times New Roman" w:cs="Times New Roman"/>
          <w:i/>
          <w:sz w:val="24"/>
          <w:szCs w:val="24"/>
        </w:rPr>
        <w:t>(вид субсидии)</w:t>
      </w:r>
    </w:p>
    <w:p w:rsidR="00622A26" w:rsidRPr="009632F0" w:rsidRDefault="00622A26" w:rsidP="002346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1: г. </w:t>
      </w:r>
      <w:r w:rsidRPr="009632F0">
        <w:rPr>
          <w:rFonts w:ascii="Times New Roman" w:hAnsi="Times New Roman" w:cs="Times New Roman"/>
          <w:b/>
          <w:sz w:val="24"/>
          <w:szCs w:val="24"/>
        </w:rPr>
        <w:t xml:space="preserve">Новосибирск, ул. </w:t>
      </w:r>
      <w:r w:rsidR="006B3F95">
        <w:rPr>
          <w:rFonts w:ascii="Times New Roman" w:hAnsi="Times New Roman" w:cs="Times New Roman"/>
          <w:b/>
          <w:sz w:val="24"/>
          <w:szCs w:val="24"/>
        </w:rPr>
        <w:t>Николая Сотникова, 12</w:t>
      </w:r>
    </w:p>
    <w:p w:rsidR="00D31ACC" w:rsidRPr="000E6CE1" w:rsidRDefault="004A635F" w:rsidP="002346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E1">
        <w:rPr>
          <w:rFonts w:ascii="Times New Roman" w:hAnsi="Times New Roman" w:cs="Times New Roman"/>
          <w:b/>
          <w:sz w:val="24"/>
          <w:szCs w:val="24"/>
        </w:rPr>
        <w:t>ЛОТ 2</w:t>
      </w:r>
      <w:r w:rsidR="00D31ACC" w:rsidRPr="000E6CE1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 w:rsidR="000E6CE1" w:rsidRPr="000E6CE1">
        <w:rPr>
          <w:rFonts w:ascii="Times New Roman" w:hAnsi="Times New Roman" w:cs="Times New Roman"/>
          <w:b/>
          <w:sz w:val="24"/>
          <w:szCs w:val="24"/>
        </w:rPr>
        <w:t>Виктора Уса, 3</w:t>
      </w:r>
    </w:p>
    <w:p w:rsidR="00135B7A" w:rsidRPr="001B3E82" w:rsidRDefault="00135B7A" w:rsidP="002346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82">
        <w:rPr>
          <w:rFonts w:ascii="Times New Roman" w:hAnsi="Times New Roman" w:cs="Times New Roman"/>
          <w:b/>
          <w:sz w:val="24"/>
          <w:szCs w:val="24"/>
        </w:rPr>
        <w:t xml:space="preserve">ЛОТ 3: г. Новосибирск, ул. </w:t>
      </w:r>
      <w:r w:rsidR="001B3E82" w:rsidRPr="001B3E82">
        <w:rPr>
          <w:rFonts w:ascii="Times New Roman" w:hAnsi="Times New Roman" w:cs="Times New Roman"/>
          <w:b/>
          <w:sz w:val="24"/>
          <w:szCs w:val="24"/>
        </w:rPr>
        <w:t>Герцена, 8/2</w:t>
      </w:r>
    </w:p>
    <w:p w:rsidR="00135B7A" w:rsidRPr="00C15CFB" w:rsidRDefault="00135B7A" w:rsidP="00135B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FB">
        <w:rPr>
          <w:rFonts w:ascii="Times New Roman" w:hAnsi="Times New Roman" w:cs="Times New Roman"/>
          <w:b/>
          <w:sz w:val="24"/>
          <w:szCs w:val="24"/>
        </w:rPr>
        <w:t xml:space="preserve">ЛОТ 4: г. Новосибирск, ул. </w:t>
      </w:r>
      <w:r w:rsidR="00C15CFB" w:rsidRPr="00C15CFB">
        <w:rPr>
          <w:rFonts w:ascii="Times New Roman" w:hAnsi="Times New Roman" w:cs="Times New Roman"/>
          <w:b/>
          <w:sz w:val="24"/>
          <w:szCs w:val="24"/>
        </w:rPr>
        <w:t>Петухова, 14/5</w:t>
      </w:r>
    </w:p>
    <w:p w:rsidR="00135B7A" w:rsidRPr="005503DF" w:rsidRDefault="00135B7A" w:rsidP="00135B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F">
        <w:rPr>
          <w:rFonts w:ascii="Times New Roman" w:hAnsi="Times New Roman" w:cs="Times New Roman"/>
          <w:b/>
          <w:sz w:val="24"/>
          <w:szCs w:val="24"/>
        </w:rPr>
        <w:t xml:space="preserve">ЛОТ 5: г. Новосибирск, ул. </w:t>
      </w:r>
      <w:r w:rsidR="005503DF" w:rsidRPr="005503DF">
        <w:rPr>
          <w:rFonts w:ascii="Times New Roman" w:hAnsi="Times New Roman" w:cs="Times New Roman"/>
          <w:b/>
          <w:sz w:val="24"/>
          <w:szCs w:val="24"/>
        </w:rPr>
        <w:t xml:space="preserve">Петухова, 156, </w:t>
      </w:r>
      <w:r w:rsidR="00C62393">
        <w:rPr>
          <w:rFonts w:ascii="Times New Roman" w:hAnsi="Times New Roman" w:cs="Times New Roman"/>
          <w:b/>
          <w:sz w:val="24"/>
          <w:szCs w:val="24"/>
        </w:rPr>
        <w:t xml:space="preserve">ул. Петухова, </w:t>
      </w:r>
      <w:r w:rsidR="005503DF" w:rsidRPr="005503DF">
        <w:rPr>
          <w:rFonts w:ascii="Times New Roman" w:hAnsi="Times New Roman" w:cs="Times New Roman"/>
          <w:b/>
          <w:sz w:val="24"/>
          <w:szCs w:val="24"/>
        </w:rPr>
        <w:t>156/1</w:t>
      </w:r>
    </w:p>
    <w:p w:rsidR="003D2BFB" w:rsidRPr="00CC4739" w:rsidRDefault="007B029E" w:rsidP="00135B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39">
        <w:rPr>
          <w:rFonts w:ascii="Times New Roman" w:hAnsi="Times New Roman" w:cs="Times New Roman"/>
          <w:b/>
          <w:sz w:val="24"/>
          <w:szCs w:val="24"/>
        </w:rPr>
        <w:t>ЛОТ 6</w:t>
      </w:r>
      <w:r w:rsidR="003D2BFB" w:rsidRPr="00CC4739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 w:rsidR="00CC4739" w:rsidRPr="00CC4739">
        <w:rPr>
          <w:rFonts w:ascii="Times New Roman" w:hAnsi="Times New Roman" w:cs="Times New Roman"/>
          <w:b/>
          <w:sz w:val="24"/>
          <w:szCs w:val="24"/>
        </w:rPr>
        <w:t>Петухова, 38/1</w:t>
      </w:r>
    </w:p>
    <w:p w:rsidR="008F0F79" w:rsidRPr="00A0311E" w:rsidRDefault="008F0F79" w:rsidP="00135B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1E">
        <w:rPr>
          <w:rFonts w:ascii="Times New Roman" w:hAnsi="Times New Roman" w:cs="Times New Roman"/>
          <w:b/>
          <w:sz w:val="24"/>
          <w:szCs w:val="24"/>
        </w:rPr>
        <w:t xml:space="preserve">ЛОТ 7: г. Новосибирск, ул. </w:t>
      </w:r>
      <w:r w:rsidR="00A0311E" w:rsidRPr="00A0311E">
        <w:rPr>
          <w:rFonts w:ascii="Times New Roman" w:hAnsi="Times New Roman" w:cs="Times New Roman"/>
          <w:b/>
          <w:sz w:val="24"/>
          <w:szCs w:val="24"/>
        </w:rPr>
        <w:t>Зорге, 98</w:t>
      </w:r>
    </w:p>
    <w:p w:rsidR="008D27A8" w:rsidRDefault="008D27A8" w:rsidP="00135B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E2">
        <w:rPr>
          <w:rFonts w:ascii="Times New Roman" w:hAnsi="Times New Roman" w:cs="Times New Roman"/>
          <w:b/>
          <w:sz w:val="24"/>
          <w:szCs w:val="24"/>
        </w:rPr>
        <w:t xml:space="preserve">ЛОТ 8: г. Новосибирск, ул. </w:t>
      </w:r>
      <w:proofErr w:type="spellStart"/>
      <w:r w:rsidR="003C01E2" w:rsidRPr="003C01E2">
        <w:rPr>
          <w:rFonts w:ascii="Times New Roman" w:hAnsi="Times New Roman" w:cs="Times New Roman"/>
          <w:b/>
          <w:sz w:val="24"/>
          <w:szCs w:val="24"/>
        </w:rPr>
        <w:t>Оловозаводская</w:t>
      </w:r>
      <w:proofErr w:type="spellEnd"/>
      <w:r w:rsidR="003C01E2" w:rsidRPr="003C01E2">
        <w:rPr>
          <w:rFonts w:ascii="Times New Roman" w:hAnsi="Times New Roman" w:cs="Times New Roman"/>
          <w:b/>
          <w:sz w:val="24"/>
          <w:szCs w:val="24"/>
        </w:rPr>
        <w:t>,</w:t>
      </w:r>
      <w:r w:rsidR="00BD3792">
        <w:rPr>
          <w:rFonts w:ascii="Times New Roman" w:hAnsi="Times New Roman" w:cs="Times New Roman"/>
          <w:b/>
          <w:sz w:val="24"/>
          <w:szCs w:val="24"/>
        </w:rPr>
        <w:t xml:space="preserve"> 1/4</w:t>
      </w:r>
    </w:p>
    <w:p w:rsidR="00BD3792" w:rsidRDefault="00BD3792" w:rsidP="00BD3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9</w:t>
      </w:r>
      <w:r w:rsidRPr="003C01E2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>
        <w:rPr>
          <w:rFonts w:ascii="Times New Roman" w:hAnsi="Times New Roman" w:cs="Times New Roman"/>
          <w:b/>
          <w:sz w:val="24"/>
          <w:szCs w:val="24"/>
        </w:rPr>
        <w:t>3-й пер. Бурденко</w:t>
      </w:r>
      <w:r w:rsidRPr="003C01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4, ул. Обогатительная, 11</w:t>
      </w:r>
    </w:p>
    <w:p w:rsidR="00BD3792" w:rsidRDefault="006D143D" w:rsidP="00BD3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10</w:t>
      </w:r>
      <w:r w:rsidR="00BD3792" w:rsidRPr="003C01E2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 w:rsidR="005344EB">
        <w:rPr>
          <w:rFonts w:ascii="Times New Roman" w:hAnsi="Times New Roman" w:cs="Times New Roman"/>
          <w:b/>
          <w:sz w:val="24"/>
          <w:szCs w:val="24"/>
        </w:rPr>
        <w:t xml:space="preserve">Ватутина, 59, </w:t>
      </w:r>
      <w:r w:rsidR="00C62393">
        <w:rPr>
          <w:rFonts w:ascii="Times New Roman" w:hAnsi="Times New Roman" w:cs="Times New Roman"/>
          <w:b/>
          <w:sz w:val="24"/>
          <w:szCs w:val="24"/>
        </w:rPr>
        <w:t xml:space="preserve">ул. Ватутина, </w:t>
      </w:r>
      <w:r w:rsidR="005344EB">
        <w:rPr>
          <w:rFonts w:ascii="Times New Roman" w:hAnsi="Times New Roman" w:cs="Times New Roman"/>
          <w:b/>
          <w:sz w:val="24"/>
          <w:szCs w:val="24"/>
        </w:rPr>
        <w:t>75,</w:t>
      </w:r>
      <w:r w:rsidR="00C62393">
        <w:rPr>
          <w:rFonts w:ascii="Times New Roman" w:hAnsi="Times New Roman" w:cs="Times New Roman"/>
          <w:b/>
          <w:sz w:val="24"/>
          <w:szCs w:val="24"/>
        </w:rPr>
        <w:t xml:space="preserve"> ул. Ватутина,</w:t>
      </w:r>
      <w:r w:rsidR="005344EB">
        <w:rPr>
          <w:rFonts w:ascii="Times New Roman" w:hAnsi="Times New Roman" w:cs="Times New Roman"/>
          <w:b/>
          <w:sz w:val="24"/>
          <w:szCs w:val="24"/>
        </w:rPr>
        <w:t xml:space="preserve"> 77</w:t>
      </w:r>
    </w:p>
    <w:p w:rsidR="00B238B1" w:rsidRDefault="00B238B1" w:rsidP="00B23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11</w:t>
      </w:r>
      <w:r w:rsidRPr="003C01E2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 w:rsidR="0083292D">
        <w:rPr>
          <w:rFonts w:ascii="Times New Roman" w:hAnsi="Times New Roman" w:cs="Times New Roman"/>
          <w:b/>
          <w:sz w:val="24"/>
          <w:szCs w:val="24"/>
        </w:rPr>
        <w:t xml:space="preserve">Зорге, 209, ул. Зорге, 269, </w:t>
      </w:r>
      <w:r w:rsidR="00F54096">
        <w:rPr>
          <w:rFonts w:ascii="Times New Roman" w:hAnsi="Times New Roman" w:cs="Times New Roman"/>
          <w:b/>
          <w:sz w:val="24"/>
          <w:szCs w:val="24"/>
        </w:rPr>
        <w:t xml:space="preserve">ул. Комсомольская, 3,                  ул. </w:t>
      </w:r>
      <w:proofErr w:type="spellStart"/>
      <w:r w:rsidR="00F54096">
        <w:rPr>
          <w:rFonts w:ascii="Times New Roman" w:hAnsi="Times New Roman" w:cs="Times New Roman"/>
          <w:b/>
          <w:sz w:val="24"/>
          <w:szCs w:val="24"/>
        </w:rPr>
        <w:t>Гэсстроевская</w:t>
      </w:r>
      <w:proofErr w:type="spellEnd"/>
      <w:r w:rsidR="00F54096">
        <w:rPr>
          <w:rFonts w:ascii="Times New Roman" w:hAnsi="Times New Roman" w:cs="Times New Roman"/>
          <w:b/>
          <w:sz w:val="24"/>
          <w:szCs w:val="24"/>
        </w:rPr>
        <w:t>, 83</w:t>
      </w:r>
    </w:p>
    <w:p w:rsidR="00CD0194" w:rsidRDefault="00CD0194" w:rsidP="00CD01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12: г. Новосибирск, ул. Комсомольская, 3, ул. Петухова, 82, ул. Петухова, 122/3,  ул. Саввы Кожевникова, 3,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40, ул. Зорге, 78, </w:t>
      </w:r>
      <w:r w:rsidR="00F13A5C">
        <w:rPr>
          <w:rFonts w:ascii="Times New Roman" w:hAnsi="Times New Roman" w:cs="Times New Roman"/>
          <w:b/>
          <w:sz w:val="24"/>
          <w:szCs w:val="24"/>
        </w:rPr>
        <w:t xml:space="preserve">ул. Зорге, 209/1,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Зорге, </w:t>
      </w:r>
      <w:r w:rsidR="00F13A5C">
        <w:rPr>
          <w:rFonts w:ascii="Times New Roman" w:hAnsi="Times New Roman" w:cs="Times New Roman"/>
          <w:b/>
          <w:sz w:val="24"/>
          <w:szCs w:val="24"/>
        </w:rPr>
        <w:t>227, ул. Зорге, 229, ул. Зорге, 235, ул. Зорге, 261</w:t>
      </w:r>
    </w:p>
    <w:p w:rsidR="009F2377" w:rsidRDefault="009F2377" w:rsidP="00CD01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13</w:t>
      </w:r>
      <w:r w:rsidRPr="00A0311E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>
        <w:rPr>
          <w:rFonts w:ascii="Times New Roman" w:hAnsi="Times New Roman" w:cs="Times New Roman"/>
          <w:b/>
          <w:sz w:val="24"/>
          <w:szCs w:val="24"/>
        </w:rPr>
        <w:t>Немировича-Данченко, 139/2,                                                  ул. Немировича-Данченко, 139/3</w:t>
      </w:r>
    </w:p>
    <w:p w:rsidR="00CD0194" w:rsidRPr="001708B2" w:rsidRDefault="00720EF2" w:rsidP="00B23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B2">
        <w:rPr>
          <w:rFonts w:ascii="Times New Roman" w:hAnsi="Times New Roman" w:cs="Times New Roman"/>
          <w:b/>
          <w:sz w:val="24"/>
          <w:szCs w:val="24"/>
        </w:rPr>
        <w:t xml:space="preserve">ЛОТ 14: г. Новосибирск, ул. </w:t>
      </w:r>
      <w:r w:rsidR="00A668B6" w:rsidRPr="001708B2">
        <w:rPr>
          <w:rFonts w:ascii="Times New Roman" w:hAnsi="Times New Roman" w:cs="Times New Roman"/>
          <w:b/>
          <w:sz w:val="24"/>
          <w:szCs w:val="24"/>
        </w:rPr>
        <w:t>Сибиряков-Гвардейцев, 64/2, 64/3</w:t>
      </w:r>
    </w:p>
    <w:p w:rsidR="00255226" w:rsidRPr="001708B2" w:rsidRDefault="00255226" w:rsidP="002552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15</w:t>
      </w:r>
      <w:r w:rsidRPr="00A0311E">
        <w:rPr>
          <w:rFonts w:ascii="Times New Roman" w:hAnsi="Times New Roman" w:cs="Times New Roman"/>
          <w:b/>
          <w:sz w:val="24"/>
          <w:szCs w:val="24"/>
        </w:rPr>
        <w:t>: г. Новосибирск</w:t>
      </w:r>
      <w:r w:rsidRPr="001708B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708B2" w:rsidRPr="001708B2">
        <w:rPr>
          <w:rFonts w:ascii="Times New Roman" w:hAnsi="Times New Roman" w:cs="Times New Roman"/>
          <w:b/>
          <w:sz w:val="24"/>
          <w:szCs w:val="24"/>
        </w:rPr>
        <w:t>Чемская</w:t>
      </w:r>
      <w:proofErr w:type="spellEnd"/>
      <w:r w:rsidR="001708B2" w:rsidRPr="001708B2">
        <w:rPr>
          <w:rFonts w:ascii="Times New Roman" w:hAnsi="Times New Roman" w:cs="Times New Roman"/>
          <w:b/>
          <w:sz w:val="24"/>
          <w:szCs w:val="24"/>
        </w:rPr>
        <w:t>, 6</w:t>
      </w:r>
      <w:r w:rsidR="001708B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708B2">
        <w:rPr>
          <w:rFonts w:ascii="Times New Roman" w:hAnsi="Times New Roman" w:cs="Times New Roman"/>
          <w:b/>
          <w:sz w:val="24"/>
          <w:szCs w:val="24"/>
        </w:rPr>
        <w:t>Чемская</w:t>
      </w:r>
      <w:proofErr w:type="spellEnd"/>
      <w:r w:rsidR="001708B2">
        <w:rPr>
          <w:rFonts w:ascii="Times New Roman" w:hAnsi="Times New Roman" w:cs="Times New Roman"/>
          <w:b/>
          <w:sz w:val="24"/>
          <w:szCs w:val="24"/>
        </w:rPr>
        <w:t>, 12, ул. Комсомольская, 3,            ул. Саввы Кожевникова, 1, ул. Саввы Кожевникова, 3, ул. Петухова, 74,                         ул. Петухова, 118, ул. Петухова, 122/3, ул. Громова, 18, ул. Зорге, 15, ул. Зорге 64,          ул. Зорге, 129, ул. Зорге, 227, ул. Зорге, 253</w:t>
      </w:r>
    </w:p>
    <w:p w:rsidR="00E7285B" w:rsidRPr="001708B2" w:rsidRDefault="00E7285B" w:rsidP="00E728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16</w:t>
      </w:r>
      <w:r w:rsidRPr="001708B2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r w:rsidR="00954922">
        <w:rPr>
          <w:rFonts w:ascii="Times New Roman" w:hAnsi="Times New Roman" w:cs="Times New Roman"/>
          <w:b/>
          <w:sz w:val="24"/>
          <w:szCs w:val="24"/>
        </w:rPr>
        <w:t xml:space="preserve">Сибиряков-Гвардейцев, 36, </w:t>
      </w:r>
      <w:r w:rsidR="00231B03">
        <w:rPr>
          <w:rFonts w:ascii="Times New Roman" w:hAnsi="Times New Roman" w:cs="Times New Roman"/>
          <w:b/>
          <w:sz w:val="24"/>
          <w:szCs w:val="24"/>
        </w:rPr>
        <w:t>ул. Немировича-Данченко, 143, ул. Немировича-Данченко, 147,</w:t>
      </w:r>
      <w:r w:rsidR="00954922">
        <w:rPr>
          <w:rFonts w:ascii="Times New Roman" w:hAnsi="Times New Roman" w:cs="Times New Roman"/>
          <w:b/>
          <w:sz w:val="24"/>
          <w:szCs w:val="24"/>
        </w:rPr>
        <w:t xml:space="preserve"> ул. Немировича-Данченко, 135а,</w:t>
      </w:r>
      <w:r w:rsidR="00231B03">
        <w:rPr>
          <w:rFonts w:ascii="Times New Roman" w:hAnsi="Times New Roman" w:cs="Times New Roman"/>
          <w:b/>
          <w:sz w:val="24"/>
          <w:szCs w:val="24"/>
        </w:rPr>
        <w:t xml:space="preserve"> ул. Ватутина, 49/1, </w:t>
      </w:r>
      <w:r w:rsidR="009549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1B03">
        <w:rPr>
          <w:rFonts w:ascii="Times New Roman" w:hAnsi="Times New Roman" w:cs="Times New Roman"/>
          <w:b/>
          <w:sz w:val="24"/>
          <w:szCs w:val="24"/>
        </w:rPr>
        <w:t xml:space="preserve">ул. Ватутина, 75/1, </w:t>
      </w:r>
      <w:r w:rsidR="00954922">
        <w:rPr>
          <w:rFonts w:ascii="Times New Roman" w:hAnsi="Times New Roman" w:cs="Times New Roman"/>
          <w:b/>
          <w:sz w:val="24"/>
          <w:szCs w:val="24"/>
        </w:rPr>
        <w:t xml:space="preserve">ул. Сибиряков-Гвардейцев, 15/1, </w:t>
      </w:r>
      <w:r w:rsidR="00231B03">
        <w:rPr>
          <w:rFonts w:ascii="Times New Roman" w:hAnsi="Times New Roman" w:cs="Times New Roman"/>
          <w:b/>
          <w:sz w:val="24"/>
          <w:szCs w:val="24"/>
        </w:rPr>
        <w:t>ул. Новогодняя, 12</w:t>
      </w:r>
    </w:p>
    <w:p w:rsidR="00B238B1" w:rsidRDefault="006A13B8" w:rsidP="00BD3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17</w:t>
      </w:r>
      <w:r w:rsidR="007D018E" w:rsidRPr="001708B2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proofErr w:type="spellStart"/>
      <w:r w:rsidR="00944387">
        <w:rPr>
          <w:rFonts w:ascii="Times New Roman" w:hAnsi="Times New Roman" w:cs="Times New Roman"/>
          <w:b/>
          <w:sz w:val="24"/>
          <w:szCs w:val="24"/>
        </w:rPr>
        <w:t>Чигорина</w:t>
      </w:r>
      <w:proofErr w:type="spellEnd"/>
      <w:r w:rsidR="00944387">
        <w:rPr>
          <w:rFonts w:ascii="Times New Roman" w:hAnsi="Times New Roman" w:cs="Times New Roman"/>
          <w:b/>
          <w:sz w:val="24"/>
          <w:szCs w:val="24"/>
        </w:rPr>
        <w:t>, 20, ул. Бурденко, 31</w:t>
      </w:r>
    </w:p>
    <w:p w:rsidR="00944387" w:rsidRPr="003C01E2" w:rsidRDefault="00944387" w:rsidP="00BD37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18</w:t>
      </w:r>
      <w:r w:rsidRPr="001708B2">
        <w:rPr>
          <w:rFonts w:ascii="Times New Roman" w:hAnsi="Times New Roman" w:cs="Times New Roman"/>
          <w:b/>
          <w:sz w:val="24"/>
          <w:szCs w:val="24"/>
        </w:rPr>
        <w:t xml:space="preserve">: г. Новосибирск,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Чигорина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14/2</w:t>
      </w:r>
      <w:r w:rsidR="001673E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673EF">
        <w:rPr>
          <w:rFonts w:ascii="Times New Roman" w:hAnsi="Times New Roman" w:cs="Times New Roman"/>
          <w:b/>
          <w:sz w:val="24"/>
          <w:szCs w:val="24"/>
        </w:rPr>
        <w:t>Чигорина</w:t>
      </w:r>
      <w:proofErr w:type="spellEnd"/>
      <w:r w:rsidR="001673EF">
        <w:rPr>
          <w:rFonts w:ascii="Times New Roman" w:hAnsi="Times New Roman" w:cs="Times New Roman"/>
          <w:b/>
          <w:sz w:val="24"/>
          <w:szCs w:val="24"/>
        </w:rPr>
        <w:t>, 20</w:t>
      </w:r>
    </w:p>
    <w:p w:rsidR="00037E3A" w:rsidRDefault="00037E3A" w:rsidP="00C71D0B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6"/>
        <w:gridCol w:w="138"/>
        <w:gridCol w:w="4927"/>
      </w:tblGrid>
      <w:tr w:rsidR="00C71D0B" w:rsidTr="00C71D0B">
        <w:tc>
          <w:tcPr>
            <w:tcW w:w="540" w:type="dxa"/>
            <w:vAlign w:val="center"/>
          </w:tcPr>
          <w:p w:rsidR="00C71D0B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1" w:type="dxa"/>
            <w:gridSpan w:val="3"/>
            <w:vAlign w:val="center"/>
          </w:tcPr>
          <w:p w:rsidR="00C71D0B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отбора</w:t>
            </w:r>
          </w:p>
        </w:tc>
      </w:tr>
      <w:tr w:rsidR="00DD0C0A" w:rsidTr="00C71D0B">
        <w:tc>
          <w:tcPr>
            <w:tcW w:w="540" w:type="dxa"/>
            <w:vAlign w:val="center"/>
          </w:tcPr>
          <w:p w:rsidR="00DD0C0A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Align w:val="center"/>
          </w:tcPr>
          <w:p w:rsidR="00DD0C0A" w:rsidRPr="00C71D0B" w:rsidRDefault="00C71D0B" w:rsidP="00E0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и окончания </w:t>
            </w:r>
            <w:r w:rsidR="00E03180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об участии в отборе</w:t>
            </w:r>
          </w:p>
        </w:tc>
        <w:tc>
          <w:tcPr>
            <w:tcW w:w="5065" w:type="dxa"/>
            <w:gridSpan w:val="2"/>
            <w:vAlign w:val="center"/>
          </w:tcPr>
          <w:p w:rsidR="00DD0C0A" w:rsidRPr="009632F0" w:rsidRDefault="00B51C0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отборе предоставляются по адресу: Новосибирская область, город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восибирск, ул. Петухова, 18, 2 этаж, кабинет 223 в рабочие дни с 09:00 до 18:00 часов, в пятницу с 09:00 до 17:00 часов, перерыв с 12:00 до 13:00 (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время Новосибирское).</w:t>
            </w:r>
          </w:p>
          <w:p w:rsidR="00B51C05" w:rsidRPr="00C71D0B" w:rsidRDefault="00B51C0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с </w:t>
            </w:r>
            <w:r w:rsidR="00954E4E">
              <w:rPr>
                <w:rFonts w:ascii="Times New Roman" w:hAnsi="Times New Roman" w:cs="Times New Roman"/>
                <w:sz w:val="24"/>
                <w:szCs w:val="24"/>
              </w:rPr>
              <w:t>16.05.2022 по 03.06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DD0C0A" w:rsidTr="00C71D0B">
        <w:tc>
          <w:tcPr>
            <w:tcW w:w="540" w:type="dxa"/>
            <w:vAlign w:val="center"/>
          </w:tcPr>
          <w:p w:rsidR="00DD0C0A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vAlign w:val="center"/>
          </w:tcPr>
          <w:p w:rsidR="00DD0C0A" w:rsidRPr="00C71D0B" w:rsidRDefault="00BD5EDD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 w:rsidR="008F7E2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</w:t>
            </w:r>
            <w:r w:rsidR="008F7E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7E2B">
              <w:rPr>
                <w:rFonts w:ascii="Times New Roman" w:hAnsi="Times New Roman" w:cs="Times New Roman"/>
                <w:sz w:val="24"/>
                <w:szCs w:val="24"/>
              </w:rPr>
              <w:t>тернет», на котором обеспечивается проведение отбора</w:t>
            </w:r>
          </w:p>
        </w:tc>
        <w:tc>
          <w:tcPr>
            <w:tcW w:w="5065" w:type="dxa"/>
            <w:gridSpan w:val="2"/>
            <w:vAlign w:val="center"/>
          </w:tcPr>
          <w:p w:rsidR="00DD0C0A" w:rsidRPr="008F7E2B" w:rsidRDefault="008F7E2B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E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http://kir-nsk.ru/</w:t>
            </w:r>
          </w:p>
        </w:tc>
      </w:tr>
      <w:tr w:rsidR="008F7E2B" w:rsidTr="00AE4BF3">
        <w:tc>
          <w:tcPr>
            <w:tcW w:w="540" w:type="dxa"/>
            <w:vAlign w:val="center"/>
          </w:tcPr>
          <w:p w:rsidR="008F7E2B" w:rsidRDefault="008F7E2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4C03D9" w:rsidRDefault="004C03D9" w:rsidP="004C0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главном распорядителе бюджетных средств</w:t>
            </w:r>
          </w:p>
          <w:p w:rsidR="008F7E2B" w:rsidRPr="004C03D9" w:rsidRDefault="004C03D9" w:rsidP="004C0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города Новосибирска</w:t>
            </w:r>
          </w:p>
        </w:tc>
      </w:tr>
      <w:tr w:rsidR="00DD0C0A" w:rsidTr="00C71D0B">
        <w:tc>
          <w:tcPr>
            <w:tcW w:w="540" w:type="dxa"/>
            <w:vAlign w:val="center"/>
          </w:tcPr>
          <w:p w:rsidR="00DD0C0A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vAlign w:val="center"/>
          </w:tcPr>
          <w:p w:rsidR="00DD0C0A" w:rsidRPr="00C71D0B" w:rsidRDefault="004C03D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5" w:type="dxa"/>
            <w:gridSpan w:val="2"/>
            <w:vAlign w:val="center"/>
          </w:tcPr>
          <w:p w:rsidR="00DD0C0A" w:rsidRPr="00C71D0B" w:rsidRDefault="004C03D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города Новосибирска</w:t>
            </w:r>
          </w:p>
        </w:tc>
      </w:tr>
      <w:tr w:rsidR="00DD0C0A" w:rsidTr="00B51C05">
        <w:trPr>
          <w:trHeight w:val="79"/>
        </w:trPr>
        <w:tc>
          <w:tcPr>
            <w:tcW w:w="540" w:type="dxa"/>
            <w:vAlign w:val="center"/>
          </w:tcPr>
          <w:p w:rsidR="00DD0C0A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6" w:type="dxa"/>
            <w:vAlign w:val="center"/>
          </w:tcPr>
          <w:p w:rsidR="00DD0C0A" w:rsidRPr="00C71D0B" w:rsidRDefault="004C03D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65" w:type="dxa"/>
            <w:gridSpan w:val="2"/>
            <w:vAlign w:val="center"/>
          </w:tcPr>
          <w:p w:rsidR="00DD0C0A" w:rsidRPr="00C71D0B" w:rsidRDefault="00B634E4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630088, г. Новосибирск, ул. Петухова, 18</w:t>
            </w:r>
          </w:p>
        </w:tc>
      </w:tr>
      <w:tr w:rsidR="00DD0C0A" w:rsidTr="00C71D0B">
        <w:tc>
          <w:tcPr>
            <w:tcW w:w="540" w:type="dxa"/>
            <w:vAlign w:val="center"/>
          </w:tcPr>
          <w:p w:rsidR="00DD0C0A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vAlign w:val="center"/>
          </w:tcPr>
          <w:p w:rsidR="00DD0C0A" w:rsidRPr="00C71D0B" w:rsidRDefault="00B634E4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5" w:type="dxa"/>
            <w:gridSpan w:val="2"/>
            <w:vAlign w:val="center"/>
          </w:tcPr>
          <w:p w:rsidR="00DD0C0A" w:rsidRPr="00C71D0B" w:rsidRDefault="00B634E4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630088, г. Новосибирск, ул. Петухова, 18</w:t>
            </w:r>
          </w:p>
        </w:tc>
      </w:tr>
      <w:tr w:rsidR="00DD0C0A" w:rsidTr="00C71D0B">
        <w:tc>
          <w:tcPr>
            <w:tcW w:w="540" w:type="dxa"/>
            <w:vAlign w:val="center"/>
          </w:tcPr>
          <w:p w:rsidR="00DD0C0A" w:rsidRPr="00C71D0B" w:rsidRDefault="00C71D0B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vAlign w:val="center"/>
          </w:tcPr>
          <w:p w:rsidR="00DD0C0A" w:rsidRPr="00C71D0B" w:rsidRDefault="00B634E4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5" w:type="dxa"/>
            <w:gridSpan w:val="2"/>
            <w:vAlign w:val="center"/>
          </w:tcPr>
          <w:p w:rsidR="00DD0C0A" w:rsidRPr="00B634E4" w:rsidRDefault="00B634E4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AShinkevich@admnsk.ru</w:t>
            </w:r>
          </w:p>
        </w:tc>
      </w:tr>
      <w:tr w:rsidR="00B634E4" w:rsidTr="00123539">
        <w:tc>
          <w:tcPr>
            <w:tcW w:w="540" w:type="dxa"/>
            <w:vAlign w:val="center"/>
          </w:tcPr>
          <w:p w:rsidR="00B634E4" w:rsidRPr="00C71D0B" w:rsidRDefault="00B634E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B634E4" w:rsidRPr="00B634E4" w:rsidRDefault="00B634E4" w:rsidP="00B634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B634E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1B6197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4927" w:type="dxa"/>
            <w:vAlign w:val="center"/>
          </w:tcPr>
          <w:p w:rsidR="00C71D0B" w:rsidRDefault="00D1770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1B6197" w:rsidRPr="008245CE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и (или) спортивного оборудования и (или) малых архитектурных форм</w:t>
            </w:r>
            <w:r w:rsidR="00000EC2" w:rsidRPr="008245CE">
              <w:rPr>
                <w:rFonts w:ascii="Times New Roman" w:hAnsi="Times New Roman" w:cs="Times New Roman"/>
                <w:sz w:val="24"/>
                <w:szCs w:val="24"/>
              </w:rPr>
              <w:t xml:space="preserve"> на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705" w:rsidRDefault="00D1770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придомовой территории.</w:t>
            </w:r>
          </w:p>
          <w:p w:rsidR="00D17705" w:rsidRPr="008245CE" w:rsidRDefault="0007052C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 xml:space="preserve"> с корчеванием (дроблением) пня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обрезка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на прид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>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B634E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EC4D2B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4927" w:type="dxa"/>
            <w:vAlign w:val="center"/>
          </w:tcPr>
          <w:p w:rsidR="000F7B65" w:rsidRDefault="000F7B6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по:</w:t>
            </w:r>
          </w:p>
          <w:p w:rsidR="00C71D0B" w:rsidRDefault="000F7B6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0DD2" w:rsidRPr="008245CE">
              <w:rPr>
                <w:rFonts w:ascii="Times New Roman" w:hAnsi="Times New Roman" w:cs="Times New Roman"/>
                <w:sz w:val="24"/>
                <w:szCs w:val="24"/>
              </w:rPr>
              <w:t>установке игрового и (или) спортивного оборудования и (или) малых архитектурных форм на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B65" w:rsidRDefault="000F7B6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обустройству придомовой территории;</w:t>
            </w:r>
          </w:p>
          <w:p w:rsidR="000F7B65" w:rsidRPr="008245CE" w:rsidRDefault="000F7B65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сносу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 xml:space="preserve"> с корчеванием (дроблением) пня и </w:t>
            </w:r>
            <w:r w:rsidR="00CD03A7">
              <w:rPr>
                <w:rFonts w:ascii="Times New Roman" w:hAnsi="Times New Roman" w:cs="Times New Roman"/>
                <w:sz w:val="24"/>
                <w:szCs w:val="24"/>
              </w:rPr>
              <w:t>(или) обрезке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на прид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DCF">
              <w:rPr>
                <w:rFonts w:ascii="Times New Roman" w:hAnsi="Times New Roman" w:cs="Times New Roman"/>
                <w:sz w:val="24"/>
                <w:szCs w:val="24"/>
              </w:rPr>
              <w:t>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B634E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8D5082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отбора</w:t>
            </w:r>
          </w:p>
        </w:tc>
        <w:tc>
          <w:tcPr>
            <w:tcW w:w="4927" w:type="dxa"/>
            <w:vAlign w:val="center"/>
          </w:tcPr>
          <w:p w:rsidR="008D5082" w:rsidRPr="008D5082" w:rsidRDefault="008D508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Участник отбора на первое число месяца, в котором подается заявка, должен соотве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ствовать следующим требованиям:</w:t>
            </w:r>
          </w:p>
          <w:p w:rsidR="008D5082" w:rsidRPr="008D5082" w:rsidRDefault="008D508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у участника отбора должна отсутствовать неисполненная обязанность по уплате нал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гов, сборов, страховых взносов, пеней, штрафов, процентов, подлежащих уплате в соответствии с законодательством Росси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ской Федерации о налогах и сборах;</w:t>
            </w:r>
          </w:p>
          <w:p w:rsidR="008D5082" w:rsidRPr="008D5082" w:rsidRDefault="008D508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у участника отбора должна отсутствовать просроченная задолженность по возврату в бюджет города субсидий, бюджетных инв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стиций, предоставленных в том числе в соо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ветствии с иными правовыми актами, а также иная просроченная (неурегулированная) з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долженность по денежным обязательствам перед бюджетом города (за исключением субсидий, предоставляемых в целях фина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сового обеспечения или возмещения затрат, связанных с поставкой товаров (выполнен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ем работ, оказанием услуг) получателями субсидий физическим лицам);</w:t>
            </w:r>
          </w:p>
          <w:p w:rsidR="008D5082" w:rsidRPr="008D5082" w:rsidRDefault="008D508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ком отбора, другого юридического лица), ликвидации, в отношении него не введена процедура банкротства, деятельность учас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ника отбора не приостановлена в порядке, предусмотренном законодательством Ро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082">
              <w:rPr>
                <w:rFonts w:ascii="Times New Roman" w:hAnsi="Times New Roman" w:cs="Times New Roman"/>
                <w:sz w:val="24"/>
                <w:szCs w:val="24"/>
              </w:rPr>
              <w:t>сийской Федерации (для юридических лиц);</w:t>
            </w:r>
          </w:p>
          <w:p w:rsidR="008D5082" w:rsidRPr="008D5082" w:rsidRDefault="00C21BD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прекратить де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тельность в качестве индивидуального пре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принимателя (для индивидуальных предпр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нимателей);</w:t>
            </w:r>
          </w:p>
          <w:p w:rsidR="008D5082" w:rsidRPr="008D5082" w:rsidRDefault="00C21BD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сутствуют сведения о дисквалифицирова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ных руководителе, членах коллегиального исполнительного органа, лице, исполняющем функции единоличного исполнительного о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гана, или главном бухгалтере участника о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бора, являющегося юридическим лицом, об индивидуальном предпринимателе, и о физ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ческом лице - производителе товаров, работ, услуг, являющемся участником отбора;</w:t>
            </w:r>
          </w:p>
          <w:p w:rsidR="008D5082" w:rsidRPr="008D5082" w:rsidRDefault="00C21BD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являться ин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странным юридическим лицом, а также ро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сийским юридическим лицом, в уставном (складочном) капитале которого доля уч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стия иностранных юридических лиц, местом регистрации которых является государство или территория, включенные в утвержде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ный Министерством финансов Российской Федерации перечень государств и террит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рий, предоставляющих льготный налоговый режим налогообложения и (или) не пред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71D0B" w:rsidRPr="00C71D0B" w:rsidRDefault="00C21BD2" w:rsidP="008D50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221" w:rsidRPr="00B70221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получать сре</w:t>
            </w:r>
            <w:r w:rsidR="00B70221" w:rsidRPr="00B70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0221" w:rsidRPr="00B70221">
              <w:rPr>
                <w:rFonts w:ascii="Times New Roman" w:hAnsi="Times New Roman" w:cs="Times New Roman"/>
                <w:sz w:val="24"/>
                <w:szCs w:val="24"/>
              </w:rPr>
              <w:t xml:space="preserve">ства из бюджета города в соответствии с иными муниципальными правовыми актами города Новосибирска на указанные в заявке цели, предусмотренные </w:t>
            </w:r>
            <w:hyperlink r:id="rId7" w:history="1">
              <w:r w:rsidR="00B70221" w:rsidRPr="00B70221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="00B70221" w:rsidRPr="00B7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на содержание и ремонт общего имущества в многокварти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>ном доме, проведение благоустройства дв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>ровых территорий, утвержденного постано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635">
              <w:rPr>
                <w:rFonts w:ascii="Times New Roman" w:hAnsi="Times New Roman" w:cs="Times New Roman"/>
                <w:sz w:val="24"/>
                <w:szCs w:val="24"/>
              </w:rPr>
              <w:t>лением мэрии города Новосибирска от 03.08.2021 № 2649 (далее – Порядок)</w:t>
            </w:r>
            <w:r w:rsidR="008D5082" w:rsidRPr="008D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B634E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973EDA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участия в отборе</w:t>
            </w:r>
          </w:p>
        </w:tc>
        <w:tc>
          <w:tcPr>
            <w:tcW w:w="4927" w:type="dxa"/>
            <w:vAlign w:val="center"/>
          </w:tcPr>
          <w:p w:rsidR="00C71D0B" w:rsidRDefault="00973EDA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отборе участник отбора в срок, установленный в разделе 1 настоящего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явления, представляет в администрацию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района города Новосибирска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подписанную участником отбора 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ставителем участника отбора), в которой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зываются: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а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 (для физических лиц);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адрес электронной почты участника отбора (для юридических лиц);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дического лица в Едином государственном реестре юридических лиц (для юридических лиц);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о государственной регистрации инд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предпринимателя в Едином го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ударственном реестре индивидуальных предпринимателей (для индивидуальных предпринимателей);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щика;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соотве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w:anchor="P51" w:history="1">
              <w:r w:rsidRPr="0086693F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86693F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86693F" w:rsidRPr="0086693F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в информационно-телекоммуникационной с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ти "Интернет" информации об участнике о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бора, о подаваемой заявке, иной информации об участнике отбора, связанной с участием в отборе;</w:t>
            </w:r>
          </w:p>
          <w:p w:rsidR="00973EDA" w:rsidRDefault="0086693F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93F">
              <w:rPr>
                <w:rFonts w:ascii="Times New Roman" w:hAnsi="Times New Roman" w:cs="Times New Roman"/>
                <w:sz w:val="24"/>
                <w:szCs w:val="24"/>
              </w:rPr>
              <w:t xml:space="preserve">ных в соответствии с Федеральным </w:t>
            </w:r>
            <w:hyperlink r:id="rId8" w:history="1">
              <w:r w:rsidRPr="0086693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6693F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(для физических лиц).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К заявке прилагаются следующие докуме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документы, выписка из Единого государственного реестра юридич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ских лиц, полученная не ранее чем за 30 дней до даты подачи заявки (допускается пре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ставление выписки, заверенной усиленной квалифицированной электронной подписью Федеральной налоговой службы России, с сайта 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tps://egrul.nalog.ru/index.html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"Интернет") (для юридических лиц);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в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писка из Единого государственного реестра индивидуальных предпринимателей, пол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ченная не ранее чем за 30 дней до даты под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чи заявки (допускается представление в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писки, заверенной усиленной квалифицир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ванной электронной подписью Федеральной налоговой службы России с сайта https://egrul.nalog.ru/index.html в информац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"Инте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нет") (для индивидуальных предпринимат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лей);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(для физических лиц);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и подтверждающие полномочия представителя участника отбора (в случае если с заявкой обращается представитель участника отб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ра);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справка о наличии расчетного счета или корреспондентского счета, открытого учас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ником отбора в учреждении Центрального банка Российской Федерации или кредитной организации, на который предполагается п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речисление субсидии, </w:t>
            </w:r>
            <w:r w:rsidR="002D53A9" w:rsidRPr="002D53A9">
              <w:rPr>
                <w:rFonts w:ascii="Times New Roman" w:hAnsi="Times New Roman" w:cs="Times New Roman"/>
                <w:sz w:val="24"/>
                <w:szCs w:val="24"/>
              </w:rPr>
              <w:t>и об отсутствии треб</w:t>
            </w:r>
            <w:r w:rsidR="002D53A9" w:rsidRPr="002D53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3A9" w:rsidRPr="002D53A9">
              <w:rPr>
                <w:rFonts w:ascii="Times New Roman" w:hAnsi="Times New Roman" w:cs="Times New Roman"/>
                <w:sz w:val="24"/>
                <w:szCs w:val="24"/>
              </w:rPr>
              <w:t>ваний к нему;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hyperlink r:id="rId9" w:history="1">
              <w:r w:rsidRPr="00924947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налогоплательщ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ком (плательщиком сбора, плательщиком страховых взносов, налоговым агентом) об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занности по уплате налогов, сборов, страх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вых взносов, пеней, штрафов, процентов по форме, утвержденной приказом Федеральной налоговой службы от 20.01.2017 N ММВ-7-8/20@, выданная в отношении участника 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бора по состоянию на первое число месяца, в котором подается заявка (допускается пре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справки, заверенной электронной подписью органа, выдавшего справку, </w:t>
            </w:r>
            <w:r w:rsidR="00E434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полученной в информационно-телекоммуникационной сети "Интернет");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 выб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ре способа управления многоквартирным домом и выборе управляющей организации, о создании товарищества собственников ж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лья, жилищного, жилищно-строительного или иного специализированного потреб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тельского кооператива, лица, осуществля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щего оказание услуг по содержанию и (или) выполнению работ по ремонту общего им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щества в многоквартирном доме по договору с собственниками помещений такого дома при непосредственном управлении мног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квартирным домом;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об утверждении перечня услуг и работ по с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держанию и ремонту общего имущества мн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гоквартирного дома с указанием их объемов, условий, сроков их оказания и выполнения, стоимости;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 назначении уполномоченного представителя для принятия выполненных работ, оказанных услуг и подписания акта приемки выполне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ных работ и (или) оказанных услуг (далее - акт приемки), на финансовое обеспечение (возмещение) затрат в связи с выполнением и (или) оказанием которых предоставляется субсидия;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многоквартирным домом, за исключением случая, указанного в </w:t>
            </w:r>
            <w:hyperlink w:anchor="P169" w:history="1">
              <w:r w:rsidRPr="00924947">
                <w:rPr>
                  <w:rFonts w:ascii="Times New Roman" w:hAnsi="Times New Roman" w:cs="Times New Roman"/>
                  <w:sz w:val="24"/>
                  <w:szCs w:val="24"/>
                </w:rPr>
                <w:t>абзаце пятнадцатом</w:t>
              </w:r>
            </w:hyperlink>
            <w:r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д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говор на оказание услуг по содержанию и (или) выполнению работ по ремонту общего имущества в многоквартирном доме (при непосредственном управлении многоква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тирным домом, при управлении товарищ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собственников жилья, жилищным, ж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лищно-строительным или иным специализ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рованным потребительским кооперативом) (при наличии);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пре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 по управл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нию многоквартирными домами, выданная органом государственного жилищного надзора на основании решения комиссии по лицензированию деятельности по управл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нию многоквартирными домами на террит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рии Новосибирской области, либо сведения с сайта https://dom.gosuslugi.ru в информац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"Инте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нет" о наличии лицензии на право осущест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лять предпринимательскую деятельность по управлению многоквартирными домами, где указан многоквартирный дом, в отношении которого участник отбора обращается за п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лучением субсидии (для управляющих орг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низаций), за исключением случая, указанного в </w:t>
            </w:r>
            <w:hyperlink w:anchor="P169" w:history="1">
              <w:r w:rsidRPr="00924947">
                <w:rPr>
                  <w:rFonts w:ascii="Times New Roman" w:hAnsi="Times New Roman" w:cs="Times New Roman"/>
                  <w:sz w:val="24"/>
                  <w:szCs w:val="24"/>
                </w:rPr>
                <w:t>абзаце пятнадцатом</w:t>
              </w:r>
            </w:hyperlink>
            <w:r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пункта;</w:t>
            </w:r>
          </w:p>
          <w:p w:rsidR="00924947" w:rsidRPr="00924947" w:rsidRDefault="00924947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согласие участника отбора, а также лиц, являющихся поставщиками (подрядчиками, исполнителями) по договорам (соглашен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ям), заключенным в целях исполнения обяз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тельств по соглашениям о предоставлении субсидий на финансовое обеспечение затрат в связи с выполнением работ, оказанием услуг (за исключением государственных (муниципальных) унитарных предприятий, хозяйственных товариществ и обществ с уч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дочных) капиталах), на осуществление д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партаментом (администрацией) и органами муниципального финансового контроля пр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947">
              <w:rPr>
                <w:rFonts w:ascii="Times New Roman" w:hAnsi="Times New Roman" w:cs="Times New Roman"/>
                <w:sz w:val="24"/>
                <w:szCs w:val="24"/>
              </w:rPr>
              <w:t>верок соблюдения условий, целей и порядка предоставления субсидии;</w:t>
            </w:r>
          </w:p>
          <w:p w:rsidR="00924947" w:rsidRDefault="004E7DD0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49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ния об определении управляющей организ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ции для управления многоквартирным д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мом, в отношении которого собственниками помещений не выбран способ управления таким домом в порядке, установленном Ж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лищным </w:t>
            </w:r>
            <w:hyperlink r:id="rId10" w:history="1">
              <w:r w:rsidR="00924947" w:rsidRPr="0092494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или выбранный способ управления не реал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зован, не определена управляющая организ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ция в случае, предусмотренном </w:t>
            </w:r>
            <w:hyperlink r:id="rId11" w:history="1">
              <w:r w:rsidR="00924947" w:rsidRPr="00924947">
                <w:rPr>
                  <w:rFonts w:ascii="Times New Roman" w:hAnsi="Times New Roman" w:cs="Times New Roman"/>
                  <w:sz w:val="24"/>
                  <w:szCs w:val="24"/>
                </w:rPr>
                <w:t>частью 17 статьи 161</w:t>
              </w:r>
            </w:hyperlink>
            <w:r w:rsidR="00924947" w:rsidRPr="00924947">
              <w:rPr>
                <w:rFonts w:ascii="Times New Roman" w:hAnsi="Times New Roman" w:cs="Times New Roman"/>
                <w:sz w:val="24"/>
                <w:szCs w:val="24"/>
              </w:rPr>
              <w:t xml:space="preserve"> Жилищно</w:t>
            </w:r>
            <w:r w:rsidR="00ED5C5B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Федерации;</w:t>
            </w:r>
          </w:p>
          <w:p w:rsidR="00351543" w:rsidRDefault="00351543" w:rsidP="009249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для предоставления субсидии 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51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устано</w:t>
            </w:r>
            <w:r w:rsidRPr="00351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351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 игрового и (или) спортивного оборудов</w:t>
            </w:r>
            <w:r w:rsidRPr="00351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351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ния и (или) малых архитектурных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 на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отбора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 предоставляет:</w:t>
            </w:r>
          </w:p>
          <w:p w:rsidR="00ED5C5B" w:rsidRPr="00A3501F" w:rsidRDefault="00351543" w:rsidP="00ED5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 пр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нятии решения о выполнении работ по уст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новке игрового и (или) спортивного обор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дования и (</w:t>
            </w:r>
            <w:r w:rsidR="00713789">
              <w:rPr>
                <w:rFonts w:ascii="Times New Roman" w:hAnsi="Times New Roman" w:cs="Times New Roman"/>
                <w:sz w:val="24"/>
                <w:szCs w:val="24"/>
              </w:rPr>
              <w:t>или) малых архитектурных форм,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принятии игрового и (или) спортивного оборудования и (или) малых архитектурных форм в состав общего имущества многоква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тирного дома;</w:t>
            </w:r>
          </w:p>
          <w:p w:rsidR="00ED5C5B" w:rsidRPr="00A3501F" w:rsidRDefault="00351543" w:rsidP="00ED5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спецификацию (калькуляцию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) на установку игрового и (или) спортивного оборудования и (или) малых архитектурных форм на пр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домовой территории;</w:t>
            </w:r>
          </w:p>
          <w:p w:rsidR="00ED5C5B" w:rsidRDefault="00351543" w:rsidP="00ED5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схему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игрового и (или) спо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 и (или) малых арх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C5B" w:rsidRPr="00A3501F">
              <w:rPr>
                <w:rFonts w:ascii="Times New Roman" w:hAnsi="Times New Roman" w:cs="Times New Roman"/>
                <w:sz w:val="24"/>
                <w:szCs w:val="24"/>
              </w:rPr>
              <w:t>тектурных форм в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придомовой те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ритории;</w:t>
            </w:r>
          </w:p>
          <w:p w:rsidR="00351543" w:rsidRDefault="00351543" w:rsidP="003515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для предоставления субсидии 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67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</w:t>
            </w:r>
            <w:r w:rsidRPr="00367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367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стройство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отбора дополнительно предоставляет:</w:t>
            </w:r>
          </w:p>
          <w:p w:rsidR="007F44C5" w:rsidRDefault="00351543" w:rsidP="007F44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 пр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ведении работ по обустройству придомовой территории и</w:t>
            </w:r>
            <w:r w:rsidR="007F44C5"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элементов обустро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7F44C5" w:rsidRPr="00A3501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общего имущества многоква</w:t>
            </w:r>
            <w:r w:rsidR="007F44C5" w:rsidRPr="00A35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4C5" w:rsidRPr="00A3501F">
              <w:rPr>
                <w:rFonts w:ascii="Times New Roman" w:hAnsi="Times New Roman" w:cs="Times New Roman"/>
                <w:sz w:val="24"/>
                <w:szCs w:val="24"/>
              </w:rPr>
              <w:t>тирного дома</w:t>
            </w:r>
            <w:r w:rsidR="007F44C5">
              <w:rPr>
                <w:rFonts w:ascii="Times New Roman" w:hAnsi="Times New Roman" w:cs="Times New Roman"/>
                <w:sz w:val="24"/>
                <w:szCs w:val="24"/>
              </w:rPr>
              <w:t>, содержащий информацию о перечне работ</w:t>
            </w:r>
            <w:r w:rsidR="007F44C5" w:rsidRPr="00A35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6CE" w:rsidRDefault="00BF16CE" w:rsidP="00BF1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089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 на обустройство придомовой территории на бумажном нос</w:t>
            </w:r>
            <w:r w:rsidRPr="00895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089">
              <w:rPr>
                <w:rFonts w:ascii="Times New Roman" w:hAnsi="Times New Roman" w:cs="Times New Roman"/>
                <w:sz w:val="24"/>
                <w:szCs w:val="24"/>
              </w:rPr>
              <w:t xml:space="preserve">теле и в электронной форме в формате </w:t>
            </w:r>
            <w:proofErr w:type="spellStart"/>
            <w:r w:rsidRPr="0089508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895089">
              <w:rPr>
                <w:rFonts w:ascii="Times New Roman" w:hAnsi="Times New Roman" w:cs="Times New Roman"/>
                <w:sz w:val="24"/>
                <w:szCs w:val="24"/>
              </w:rPr>
              <w:t>, в случае оборудования малыми архитектурн</w:t>
            </w:r>
            <w:r w:rsidRPr="008950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5089">
              <w:rPr>
                <w:rFonts w:ascii="Times New Roman" w:hAnsi="Times New Roman" w:cs="Times New Roman"/>
                <w:sz w:val="24"/>
                <w:szCs w:val="24"/>
              </w:rPr>
              <w:t xml:space="preserve">ми 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08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спецификация;</w:t>
            </w:r>
          </w:p>
          <w:p w:rsidR="00113E18" w:rsidRDefault="00113E18" w:rsidP="00BF1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для предоставления субсидии 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13E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снос с корчеванием (дроблением) пня и (или) о</w:t>
            </w:r>
            <w:r w:rsidRPr="00113E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113E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резку зеленых насаждений на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отбора дополнительно предоставляет:</w:t>
            </w:r>
          </w:p>
          <w:p w:rsidR="00113E18" w:rsidRPr="00CE664A" w:rsidRDefault="00113E18" w:rsidP="00113E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 на снос с корч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ванием (дроблением) пня и (или) обрезку з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леных насаждений на придомовой террит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64A">
              <w:rPr>
                <w:rFonts w:ascii="Times New Roman" w:hAnsi="Times New Roman" w:cs="Times New Roman"/>
                <w:sz w:val="24"/>
                <w:szCs w:val="24"/>
              </w:rPr>
              <w:t xml:space="preserve">рии на бумажном носителе и в электронной форме в формате </w:t>
            </w:r>
            <w:proofErr w:type="spellStart"/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CE6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E18" w:rsidRPr="00CE664A" w:rsidRDefault="002F40E9" w:rsidP="00113E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акт оценки зеленых насаждений, выданный администрацией, за исключением случаев, если внесение суммы восстановительной стоимости зеленых насаждений не требуется в соответствии с муниципальными правов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ми актами города Новосибирска и разреш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нием управления по благоустройству общ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ственных пространств мэрии города Новос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бирска на снос и обрезку деревьев, либо ув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 xml:space="preserve">домление о сносе, замене, пересадке, обрезке </w:t>
            </w:r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зеленых насаждений, предусмотренное в </w:t>
            </w:r>
            <w:hyperlink r:id="rId12" w:history="1">
              <w:r w:rsidR="00113E18" w:rsidRPr="00CE664A">
                <w:rPr>
                  <w:rFonts w:ascii="Times New Roman" w:hAnsi="Times New Roman" w:cs="Times New Roman"/>
                  <w:sz w:val="24"/>
                  <w:szCs w:val="24"/>
                </w:rPr>
                <w:t>подпункте 8.3.6</w:t>
              </w:r>
            </w:hyperlink>
            <w:r w:rsidR="00113E18" w:rsidRPr="00CE664A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создания, охраны и содержания зеленых насаждений в городе Новосибирске, принятых решением Совета депутатов города Новосибирска от 22.02.2012 № 539;</w:t>
            </w:r>
          </w:p>
          <w:p w:rsidR="00EB74AC" w:rsidRPr="00C71D0B" w:rsidRDefault="004E7DD0" w:rsidP="008669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) акт приемки, подписанный уполномоче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ным собственниками помещений в доме представителем, исполнителем работ, услуг, участником отбора (может быть представлен участником отбора после заключения согл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шения, но не позднее чем за 10 дней до око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641D" w:rsidRPr="00A3501F">
              <w:rPr>
                <w:rFonts w:ascii="Times New Roman" w:hAnsi="Times New Roman" w:cs="Times New Roman"/>
                <w:sz w:val="24"/>
                <w:szCs w:val="24"/>
              </w:rPr>
              <w:t>чания срока действия соглашения).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3867F6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3867F6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и требования, предъявляемые к форме и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заявок</w:t>
            </w:r>
          </w:p>
        </w:tc>
        <w:tc>
          <w:tcPr>
            <w:tcW w:w="4927" w:type="dxa"/>
            <w:vAlign w:val="center"/>
          </w:tcPr>
          <w:p w:rsidR="00C71D0B" w:rsidRPr="00C46AE3" w:rsidRDefault="009D0298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подается в сроки и место, указанные в объявлении о проведении отбора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. Заявки п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даются на каждый Лот в отдельности.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документов принимаются при предъявлении подлинников документов (в случае если к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пии не заверены нотариально), если иное не предусмотрено законодательством Росси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  <w:p w:rsidR="009D0298" w:rsidRPr="00C46AE3" w:rsidRDefault="009D0298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представить допо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нительные документы, которые, по его мн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AE3">
              <w:rPr>
                <w:rFonts w:ascii="Times New Roman" w:hAnsi="Times New Roman" w:cs="Times New Roman"/>
                <w:sz w:val="24"/>
                <w:szCs w:val="24"/>
              </w:rPr>
              <w:t>нию, имеют значение для принятия решения о предоставлении субсидии.</w:t>
            </w:r>
          </w:p>
          <w:p w:rsidR="009D0298" w:rsidRDefault="009D0298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должна быть выполнена на русском языке, представлена на бумажном носителе. Все документы, входящие в состав заявки на участие  в отборе, должны иметь четко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 текст.</w:t>
            </w:r>
          </w:p>
          <w:p w:rsidR="009D0298" w:rsidRPr="00C71D0B" w:rsidRDefault="009D0298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заполняется и подается по форме,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занной в приложении 1 настоящего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3B753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88662F" w:rsidP="003B75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62F">
              <w:rPr>
                <w:rFonts w:ascii="Times New Roman" w:hAnsi="Times New Roman" w:cs="Times New Roman"/>
                <w:sz w:val="24"/>
                <w:szCs w:val="24"/>
              </w:rPr>
              <w:t>орядок отзыва заявок, порядок во</w:t>
            </w:r>
            <w:r w:rsidRPr="008866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662F">
              <w:rPr>
                <w:rFonts w:ascii="Times New Roman" w:hAnsi="Times New Roman" w:cs="Times New Roman"/>
                <w:sz w:val="24"/>
                <w:szCs w:val="24"/>
              </w:rPr>
              <w:t>врата заявок, определяющий в том числе основания для возврата заявок, порядок внесения изменений в зая</w:t>
            </w:r>
            <w:r w:rsidRPr="008866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62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927" w:type="dxa"/>
            <w:vAlign w:val="center"/>
          </w:tcPr>
          <w:p w:rsidR="00C71D0B" w:rsidRDefault="0060644A" w:rsidP="00606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4A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п</w:t>
            </w:r>
            <w:r w:rsidRPr="00606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4A">
              <w:rPr>
                <w:rFonts w:ascii="Times New Roman" w:hAnsi="Times New Roman" w:cs="Times New Roman"/>
                <w:sz w:val="24"/>
                <w:szCs w:val="24"/>
              </w:rPr>
              <w:t xml:space="preserve">тем направления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60644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об отзыве заявки в течение срока подачи з</w:t>
            </w:r>
            <w:r w:rsidRPr="00606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4A">
              <w:rPr>
                <w:rFonts w:ascii="Times New Roman" w:hAnsi="Times New Roman" w:cs="Times New Roman"/>
                <w:sz w:val="24"/>
                <w:szCs w:val="24"/>
              </w:rPr>
              <w:t>явок с указанием причины отзыва.</w:t>
            </w:r>
          </w:p>
          <w:p w:rsidR="00F7604B" w:rsidRPr="00F7604B" w:rsidRDefault="00F7604B" w:rsidP="00F760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дня со дня поступления заявления об отзыве заявки во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вращает заявку участнику отбора.</w:t>
            </w:r>
          </w:p>
          <w:p w:rsidR="00F7604B" w:rsidRPr="00C71D0B" w:rsidRDefault="00F7604B" w:rsidP="00606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заявки. Внес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ние изменений в заявку допускается не поз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нее трех дней до даты окончания приема з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04B">
              <w:rPr>
                <w:rFonts w:ascii="Times New Roman" w:hAnsi="Times New Roman" w:cs="Times New Roman"/>
                <w:sz w:val="24"/>
                <w:szCs w:val="24"/>
              </w:rPr>
              <w:t>явок.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3B7534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9D3C02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C02">
              <w:rPr>
                <w:rFonts w:ascii="Times New Roman" w:hAnsi="Times New Roman" w:cs="Times New Roman"/>
                <w:sz w:val="24"/>
                <w:szCs w:val="24"/>
              </w:rPr>
              <w:t>орядок рассмотрения и оценки з</w:t>
            </w:r>
            <w:r w:rsidRPr="009D3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C02">
              <w:rPr>
                <w:rFonts w:ascii="Times New Roman" w:hAnsi="Times New Roman" w:cs="Times New Roman"/>
                <w:sz w:val="24"/>
                <w:szCs w:val="24"/>
              </w:rPr>
              <w:t>явок</w:t>
            </w:r>
          </w:p>
        </w:tc>
        <w:tc>
          <w:tcPr>
            <w:tcW w:w="4927" w:type="dxa"/>
            <w:vAlign w:val="center"/>
          </w:tcPr>
          <w:p w:rsidR="00C71D0B" w:rsidRPr="00C71D0B" w:rsidRDefault="0030503F" w:rsidP="00305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3F">
              <w:rPr>
                <w:rFonts w:ascii="Times New Roman" w:hAnsi="Times New Roman" w:cs="Times New Roman"/>
                <w:sz w:val="24"/>
                <w:szCs w:val="24"/>
              </w:rPr>
              <w:t>В течение 20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проведению отбора рассматривает заявки и документы, предусмотренные разделом 10 настоящего объявления,</w:t>
            </w:r>
            <w:r w:rsidRPr="0030503F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 признании (об отказе в признании по основаниям, предусмотренным </w:t>
            </w:r>
            <w:hyperlink w:anchor="P287" w:history="1">
              <w:r w:rsidRPr="0030503F">
                <w:rPr>
                  <w:rFonts w:ascii="Times New Roman" w:hAnsi="Times New Roman" w:cs="Times New Roman"/>
                  <w:sz w:val="24"/>
                  <w:szCs w:val="24"/>
                </w:rPr>
                <w:t>пунктом 2.13</w:t>
              </w:r>
            </w:hyperlink>
            <w:r w:rsidRPr="0030503F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участников отбора победителями отбора, оформляет протокол заседания комиссии, в котором содержится информация о результ</w:t>
            </w:r>
            <w:r w:rsidRPr="00305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03F">
              <w:rPr>
                <w:rFonts w:ascii="Times New Roman" w:hAnsi="Times New Roman" w:cs="Times New Roman"/>
                <w:sz w:val="24"/>
                <w:szCs w:val="24"/>
              </w:rPr>
              <w:t>тах проведения отбора, размерах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CD5849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CD584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участникам отбора разъяснений положений об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явления о проведении отбора, даты начала и окончания такого пред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  <w:tc>
          <w:tcPr>
            <w:tcW w:w="4927" w:type="dxa"/>
            <w:vAlign w:val="center"/>
          </w:tcPr>
          <w:p w:rsidR="00F81975" w:rsidRPr="00AE5DA8" w:rsidRDefault="00F81975" w:rsidP="00F81975">
            <w:pPr>
              <w:keepNext/>
              <w:keepLines/>
            </w:pPr>
            <w:r>
              <w:t>У</w:t>
            </w:r>
            <w:r w:rsidRPr="00AE5DA8">
              <w:t>частник отбора, вправе направить запро</w:t>
            </w:r>
            <w:r>
              <w:t>с о даче разъяснений положений о</w:t>
            </w:r>
            <w:r w:rsidRPr="00AE5DA8">
              <w:t xml:space="preserve">бъявления. При этом участник такого отбора вправе направить не более чем один запрос о даче разъяснений положений данного объявления. </w:t>
            </w:r>
          </w:p>
          <w:p w:rsidR="00F81975" w:rsidRPr="009632F0" w:rsidRDefault="00F81975" w:rsidP="00F81975">
            <w:pPr>
              <w:keepNext/>
              <w:keepLines/>
            </w:pPr>
            <w:r w:rsidRPr="009632F0">
              <w:t>В течение двух дней с даты поступления з</w:t>
            </w:r>
            <w:r w:rsidRPr="009632F0">
              <w:t>а</w:t>
            </w:r>
            <w:r w:rsidRPr="009632F0">
              <w:t>проса администрация направляет разъясн</w:t>
            </w:r>
            <w:r w:rsidRPr="009632F0">
              <w:t>е</w:t>
            </w:r>
            <w:r w:rsidRPr="009632F0">
              <w:t xml:space="preserve">ние участнику отбора на адрес электронной почты, указанный в его запросе, при условии, что указанный запрос поступил заказчику не позднее чем за три дня до даты окончания срока подачи заявок. </w:t>
            </w:r>
          </w:p>
          <w:p w:rsidR="001A341F" w:rsidRPr="009632F0" w:rsidRDefault="001A341F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8F26F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1A341F" w:rsidRPr="00C71D0B" w:rsidRDefault="001A341F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8F26F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9632F0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CD5849" w:rsidTr="00973EDA">
        <w:tc>
          <w:tcPr>
            <w:tcW w:w="540" w:type="dxa"/>
            <w:vAlign w:val="center"/>
          </w:tcPr>
          <w:p w:rsidR="00CD5849" w:rsidRDefault="00CD5849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4" w:type="dxa"/>
            <w:gridSpan w:val="2"/>
            <w:vAlign w:val="center"/>
          </w:tcPr>
          <w:p w:rsidR="00CD5849" w:rsidRPr="00C71D0B" w:rsidRDefault="00CD584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рок, в течение которого победитель отбора должен подписать соглаш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927" w:type="dxa"/>
            <w:vAlign w:val="center"/>
          </w:tcPr>
          <w:p w:rsidR="00CD5849" w:rsidRPr="00C71D0B" w:rsidRDefault="00FB6EE2" w:rsidP="00FB6E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FB6EE2">
              <w:rPr>
                <w:rFonts w:ascii="Times New Roman" w:hAnsi="Times New Roman" w:cs="Times New Roman"/>
                <w:sz w:val="24"/>
                <w:szCs w:val="24"/>
              </w:rPr>
              <w:t xml:space="preserve"> о наименовании получателя (п</w:t>
            </w:r>
            <w:r w:rsidRPr="00FB6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EE2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лучателей) субсидии, с которым заключается соглашение, и размере предоставляемой ему субсидии на едином портале,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Pr="00FB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849" w:rsidTr="00973EDA">
        <w:tc>
          <w:tcPr>
            <w:tcW w:w="540" w:type="dxa"/>
            <w:vAlign w:val="center"/>
          </w:tcPr>
          <w:p w:rsidR="00CD5849" w:rsidRDefault="00CD5849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4" w:type="dxa"/>
            <w:gridSpan w:val="2"/>
            <w:vAlign w:val="center"/>
          </w:tcPr>
          <w:p w:rsidR="00CD5849" w:rsidRPr="00C71D0B" w:rsidRDefault="00CD584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бедителей) отбора уклонившимся от заключения соглашения</w:t>
            </w:r>
          </w:p>
        </w:tc>
        <w:tc>
          <w:tcPr>
            <w:tcW w:w="4927" w:type="dxa"/>
            <w:vAlign w:val="center"/>
          </w:tcPr>
          <w:p w:rsidR="00CD5849" w:rsidRDefault="00B37DFA" w:rsidP="00136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A">
              <w:rPr>
                <w:rFonts w:ascii="Times New Roman" w:hAnsi="Times New Roman" w:cs="Times New Roman"/>
                <w:sz w:val="24"/>
                <w:szCs w:val="24"/>
              </w:rPr>
              <w:t>Победитель отбора, не подписавший согл</w:t>
            </w:r>
            <w:r w:rsidRPr="00B37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DFA">
              <w:rPr>
                <w:rFonts w:ascii="Times New Roman" w:hAnsi="Times New Roman" w:cs="Times New Roman"/>
                <w:sz w:val="24"/>
                <w:szCs w:val="24"/>
              </w:rPr>
              <w:t>шение в течение 10 дней со дня размещения информации о наименовании получателя (получателей) субсидии, с которым заключ</w:t>
            </w:r>
            <w:r w:rsidRPr="00B37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DFA">
              <w:rPr>
                <w:rFonts w:ascii="Times New Roman" w:hAnsi="Times New Roman" w:cs="Times New Roman"/>
                <w:sz w:val="24"/>
                <w:szCs w:val="24"/>
              </w:rPr>
              <w:t xml:space="preserve">ется соглашение, и размере предоставляемой ему субсидии на едином портале, на сайте </w:t>
            </w:r>
            <w:r w:rsidR="001365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37D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w:anchor="P322" w:history="1">
              <w:r w:rsidRPr="00B37DFA">
                <w:rPr>
                  <w:rFonts w:ascii="Times New Roman" w:hAnsi="Times New Roman" w:cs="Times New Roman"/>
                  <w:sz w:val="24"/>
                  <w:szCs w:val="24"/>
                </w:rPr>
                <w:t>подпунктом 3.2.1</w:t>
              </w:r>
            </w:hyperlink>
            <w:r w:rsidRPr="00B37DF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считается уклонившимся от заключения соглашения.</w:t>
            </w:r>
          </w:p>
          <w:p w:rsidR="006F38A2" w:rsidRPr="00C71D0B" w:rsidRDefault="00D81A95" w:rsidP="00136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В этом случае, а также в случае отказа поб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дителя отбора от получения субсидии в соо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hyperlink w:anchor="P331" w:history="1">
              <w:r w:rsidRPr="00D81A95">
                <w:rPr>
                  <w:rFonts w:ascii="Times New Roman" w:hAnsi="Times New Roman" w:cs="Times New Roman"/>
                  <w:sz w:val="24"/>
                  <w:szCs w:val="24"/>
                </w:rPr>
                <w:t>пунктом 3.4</w:t>
              </w:r>
            </w:hyperlink>
            <w:r w:rsidRPr="00D81A95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право з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ключения соглашения предоставляется в с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A95">
              <w:rPr>
                <w:rFonts w:ascii="Times New Roman" w:hAnsi="Times New Roman" w:cs="Times New Roman"/>
                <w:sz w:val="24"/>
                <w:szCs w:val="24"/>
              </w:rPr>
              <w:t>ответствии с очередностью подачи заявок следующему участнику отбора, признанному победителем отбора.</w:t>
            </w:r>
          </w:p>
        </w:tc>
      </w:tr>
      <w:tr w:rsidR="00C71D0B" w:rsidTr="00973EDA">
        <w:tc>
          <w:tcPr>
            <w:tcW w:w="540" w:type="dxa"/>
            <w:vAlign w:val="center"/>
          </w:tcPr>
          <w:p w:rsidR="00C71D0B" w:rsidRDefault="00CD5849" w:rsidP="00B51C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4" w:type="dxa"/>
            <w:gridSpan w:val="2"/>
            <w:vAlign w:val="center"/>
          </w:tcPr>
          <w:p w:rsidR="00C71D0B" w:rsidRPr="00C71D0B" w:rsidRDefault="00CD5849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Сроки размещения результатов отб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 xml:space="preserve">ра на едином </w:t>
            </w:r>
            <w:r w:rsidR="002C71A1">
              <w:rPr>
                <w:rFonts w:ascii="Times New Roman" w:hAnsi="Times New Roman" w:cs="Times New Roman"/>
                <w:sz w:val="24"/>
                <w:szCs w:val="24"/>
              </w:rPr>
              <w:t xml:space="preserve">портале, на сайте 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849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4927" w:type="dxa"/>
            <w:vAlign w:val="center"/>
          </w:tcPr>
          <w:p w:rsidR="00C71D0B" w:rsidRPr="00C71D0B" w:rsidRDefault="00E20BDA" w:rsidP="00B51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DA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поступления док</w:t>
            </w:r>
            <w:r w:rsidRPr="00E20B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0BDA">
              <w:rPr>
                <w:rFonts w:ascii="Times New Roman" w:hAnsi="Times New Roman" w:cs="Times New Roman"/>
                <w:sz w:val="24"/>
                <w:szCs w:val="24"/>
              </w:rPr>
              <w:t xml:space="preserve">ментов в соответствии с </w:t>
            </w:r>
            <w:hyperlink w:anchor="P286" w:history="1">
              <w:r w:rsidRPr="00E20BDA">
                <w:rPr>
                  <w:rFonts w:ascii="Times New Roman" w:hAnsi="Times New Roman" w:cs="Times New Roman"/>
                  <w:sz w:val="24"/>
                  <w:szCs w:val="24"/>
                </w:rPr>
                <w:t>подпунктом 2.12.2</w:t>
              </w:r>
            </w:hyperlink>
            <w:r w:rsidRPr="00E20BDA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0C0A" w:rsidRDefault="00DD0C0A" w:rsidP="00ED5BA6">
      <w:pPr>
        <w:pStyle w:val="ConsPlusNonformat"/>
        <w:spacing w:line="192" w:lineRule="auto"/>
        <w:jc w:val="both"/>
      </w:pPr>
    </w:p>
    <w:p w:rsidR="00D941E4" w:rsidRDefault="00D941E4" w:rsidP="00ED5BA6">
      <w:pPr>
        <w:pStyle w:val="ConsPlusNonformat"/>
        <w:spacing w:line="192" w:lineRule="auto"/>
        <w:jc w:val="both"/>
      </w:pPr>
    </w:p>
    <w:p w:rsidR="00102B14" w:rsidRDefault="00102B14" w:rsidP="00102B14">
      <w:pPr>
        <w:jc w:val="right"/>
        <w:rPr>
          <w:sz w:val="28"/>
          <w:szCs w:val="28"/>
        </w:rPr>
      </w:pPr>
    </w:p>
    <w:p w:rsidR="00EB6169" w:rsidRDefault="00EB6169" w:rsidP="00102B14">
      <w:pPr>
        <w:jc w:val="right"/>
        <w:rPr>
          <w:sz w:val="28"/>
          <w:szCs w:val="28"/>
        </w:rPr>
      </w:pPr>
    </w:p>
    <w:p w:rsidR="00EB6169" w:rsidRDefault="00EB6169" w:rsidP="00102B14">
      <w:pPr>
        <w:jc w:val="right"/>
        <w:rPr>
          <w:sz w:val="28"/>
          <w:szCs w:val="28"/>
        </w:rPr>
      </w:pPr>
    </w:p>
    <w:p w:rsidR="00EB6169" w:rsidRDefault="00EB6169" w:rsidP="00102B14">
      <w:pPr>
        <w:jc w:val="right"/>
        <w:rPr>
          <w:sz w:val="28"/>
          <w:szCs w:val="28"/>
        </w:rPr>
      </w:pPr>
    </w:p>
    <w:p w:rsidR="00EB6169" w:rsidRDefault="00EB6169" w:rsidP="00102B14">
      <w:pPr>
        <w:jc w:val="right"/>
        <w:rPr>
          <w:sz w:val="28"/>
          <w:szCs w:val="28"/>
        </w:rPr>
      </w:pPr>
    </w:p>
    <w:p w:rsidR="00EB6169" w:rsidRDefault="00EB6169" w:rsidP="00102B14">
      <w:pPr>
        <w:jc w:val="right"/>
        <w:rPr>
          <w:sz w:val="28"/>
          <w:szCs w:val="28"/>
        </w:rPr>
      </w:pPr>
    </w:p>
    <w:p w:rsidR="00EB6169" w:rsidRDefault="00EB6169" w:rsidP="00102B14">
      <w:pPr>
        <w:jc w:val="right"/>
        <w:rPr>
          <w:sz w:val="28"/>
          <w:szCs w:val="28"/>
        </w:rPr>
      </w:pPr>
    </w:p>
    <w:p w:rsidR="00102B14" w:rsidRPr="00B92933" w:rsidRDefault="00FA06BF" w:rsidP="00102B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02B14" w:rsidRPr="00B92933" w:rsidRDefault="00102B14" w:rsidP="00102B14">
      <w:pPr>
        <w:jc w:val="right"/>
        <w:rPr>
          <w:sz w:val="28"/>
          <w:szCs w:val="28"/>
        </w:rPr>
      </w:pPr>
      <w:r w:rsidRPr="00B92933">
        <w:rPr>
          <w:sz w:val="28"/>
          <w:szCs w:val="28"/>
        </w:rPr>
        <w:t xml:space="preserve">к объявлению о проведении отбора </w:t>
      </w:r>
    </w:p>
    <w:p w:rsidR="00D941E4" w:rsidRDefault="00D941E4" w:rsidP="00D941E4">
      <w:pPr>
        <w:pStyle w:val="ConsPlusNormal"/>
        <w:jc w:val="right"/>
        <w:outlineLvl w:val="3"/>
      </w:pPr>
    </w:p>
    <w:p w:rsidR="00D941E4" w:rsidRPr="00025797" w:rsidRDefault="00D941E4" w:rsidP="00D941E4">
      <w:pPr>
        <w:pStyle w:val="ConsPlusNonformat"/>
        <w:ind w:left="4248"/>
        <w:jc w:val="both"/>
      </w:pPr>
      <w:r>
        <w:t xml:space="preserve">     </w:t>
      </w:r>
      <w:r w:rsidR="007F620D">
        <w:tab/>
        <w:t xml:space="preserve">  </w:t>
      </w:r>
      <w:r w:rsidRPr="00025797">
        <w:t>Главе администрации Кировского района</w:t>
      </w:r>
    </w:p>
    <w:p w:rsidR="00D941E4" w:rsidRPr="00025797" w:rsidRDefault="00D941E4" w:rsidP="00D941E4">
      <w:pPr>
        <w:pStyle w:val="ConsPlusNonformat"/>
        <w:jc w:val="both"/>
      </w:pPr>
      <w:r w:rsidRPr="00025797"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F620D">
        <w:tab/>
        <w:t xml:space="preserve">  </w:t>
      </w:r>
      <w:r w:rsidRPr="00025797">
        <w:t>города Новосибирска</w:t>
      </w:r>
    </w:p>
    <w:p w:rsidR="00D941E4" w:rsidRPr="00025797" w:rsidRDefault="00D941E4" w:rsidP="00D941E4">
      <w:pPr>
        <w:pStyle w:val="ConsPlusNonformat"/>
        <w:jc w:val="both"/>
      </w:pPr>
      <w:r w:rsidRPr="00025797"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F620D">
        <w:tab/>
        <w:t xml:space="preserve">  </w:t>
      </w:r>
      <w:r w:rsidRPr="00025797">
        <w:t xml:space="preserve">А. В. </w:t>
      </w:r>
      <w:proofErr w:type="spellStart"/>
      <w:r w:rsidRPr="00025797">
        <w:t>Выходцеву</w:t>
      </w:r>
      <w:proofErr w:type="spellEnd"/>
    </w:p>
    <w:p w:rsidR="00D941E4" w:rsidRDefault="00D941E4" w:rsidP="00D941E4">
      <w:pPr>
        <w:pStyle w:val="ConsPlusNormal"/>
        <w:spacing w:line="192" w:lineRule="auto"/>
        <w:jc w:val="right"/>
      </w:pPr>
      <w:r w:rsidRPr="00382BDA">
        <w:t xml:space="preserve"> </w:t>
      </w:r>
      <w:r>
        <w:t xml:space="preserve"> </w:t>
      </w:r>
    </w:p>
    <w:p w:rsidR="00D941E4" w:rsidRDefault="00D941E4" w:rsidP="00D941E4">
      <w:pPr>
        <w:pStyle w:val="ConsPlusNormal"/>
        <w:spacing w:line="192" w:lineRule="auto"/>
        <w:ind w:firstLine="540"/>
        <w:jc w:val="both"/>
      </w:pPr>
    </w:p>
    <w:p w:rsidR="00D941E4" w:rsidRDefault="00D941E4" w:rsidP="00D941E4">
      <w:pPr>
        <w:pStyle w:val="ConsPlusNonformat"/>
        <w:jc w:val="both"/>
      </w:pPr>
      <w:r>
        <w:t xml:space="preserve">                                  ЗАЯВКА</w:t>
      </w:r>
    </w:p>
    <w:p w:rsidR="00D941E4" w:rsidRDefault="00D941E4" w:rsidP="00D941E4">
      <w:pPr>
        <w:pStyle w:val="ConsPlusNonformat"/>
        <w:spacing w:line="16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____________________________________________________________________________</w:t>
      </w:r>
      <w:r w:rsidR="007F620D">
        <w:t>___</w:t>
      </w:r>
      <w:r>
        <w:t>_</w:t>
      </w:r>
    </w:p>
    <w:p w:rsidR="00D941E4" w:rsidRPr="00590C78" w:rsidRDefault="00D941E4" w:rsidP="00D941E4">
      <w:pPr>
        <w:pStyle w:val="ConsPlusNonformat"/>
        <w:jc w:val="center"/>
        <w:rPr>
          <w:sz w:val="16"/>
          <w:szCs w:val="16"/>
        </w:rPr>
      </w:pPr>
      <w:r w:rsidRPr="00590C78">
        <w:rPr>
          <w:sz w:val="16"/>
          <w:szCs w:val="16"/>
        </w:rPr>
        <w:t>(полное наименование юридического лица/индивидуального предпринимателя/ФИО)</w:t>
      </w:r>
    </w:p>
    <w:p w:rsidR="00D941E4" w:rsidRDefault="00D941E4" w:rsidP="00D941E4">
      <w:pPr>
        <w:pStyle w:val="ConsPlusNonformat"/>
        <w:spacing w:line="4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заявляет об участии в отборе в целях финансового обеспечения (возмещения) затрат</w:t>
      </w:r>
      <w:r w:rsidRPr="000D68A2">
        <w:t xml:space="preserve"> </w:t>
      </w:r>
      <w:r>
        <w:t xml:space="preserve">в соответствии с постановлением мэрии города Новосибирска от 03.08.2021 </w:t>
      </w:r>
      <w:r w:rsidRPr="00FB7B3B">
        <w:t xml:space="preserve">№ 2649 </w:t>
      </w:r>
      <w:r>
        <w:t>«О Порядке</w:t>
      </w:r>
      <w:r w:rsidRPr="00FB7B3B">
        <w:t xml:space="preserve"> предоставления субсидий на содержание и ремонт общего имущества в многоквартирном доме, проведение благоустройства дворовых территорий</w:t>
      </w:r>
      <w:r>
        <w:t>» в связи с выполнением работ</w:t>
      </w:r>
      <w:r w:rsidRPr="001A4932">
        <w:t xml:space="preserve"> и (или) оказанием услуг, направленных на</w:t>
      </w:r>
      <w:r w:rsidR="007F620D">
        <w:t xml:space="preserve"> _____________________</w:t>
      </w:r>
      <w:r>
        <w:t xml:space="preserve"> __________________________________________________________________________</w:t>
      </w:r>
      <w:r w:rsidR="007F620D">
        <w:t>______</w:t>
      </w:r>
    </w:p>
    <w:p w:rsidR="00D941E4" w:rsidRPr="00590C78" w:rsidRDefault="00D941E4" w:rsidP="00D941E4">
      <w:pPr>
        <w:pStyle w:val="ConsPlusNonformat"/>
        <w:jc w:val="center"/>
        <w:rPr>
          <w:sz w:val="16"/>
          <w:szCs w:val="16"/>
        </w:rPr>
      </w:pPr>
      <w:r w:rsidRPr="00590C78">
        <w:rPr>
          <w:sz w:val="16"/>
          <w:szCs w:val="16"/>
        </w:rPr>
        <w:t>(цель субсидии)</w:t>
      </w: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____________________________________________________________________________</w:t>
      </w:r>
      <w:r w:rsidR="007F620D">
        <w:t>___</w:t>
      </w:r>
      <w:r>
        <w:t>_</w:t>
      </w:r>
    </w:p>
    <w:p w:rsidR="00D941E4" w:rsidRDefault="00D941E4" w:rsidP="00D941E4">
      <w:pPr>
        <w:pStyle w:val="ConsPlusNonformat"/>
        <w:spacing w:line="4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на придомовой территории многоквартирного(-ых)дома(-</w:t>
      </w:r>
      <w:proofErr w:type="spellStart"/>
      <w:r>
        <w:t>ов</w:t>
      </w:r>
      <w:proofErr w:type="spellEnd"/>
      <w:r>
        <w:t>) по адресу(-</w:t>
      </w:r>
      <w:proofErr w:type="spellStart"/>
      <w:r>
        <w:t>ам</w:t>
      </w:r>
      <w:proofErr w:type="spellEnd"/>
      <w:r>
        <w:t>):</w:t>
      </w:r>
    </w:p>
    <w:p w:rsidR="00D941E4" w:rsidRDefault="00D941E4" w:rsidP="00D941E4">
      <w:pPr>
        <w:pStyle w:val="ConsPlusNonformat"/>
        <w:spacing w:line="72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</w:t>
      </w:r>
      <w:r w:rsidR="007F620D">
        <w:t>___</w:t>
      </w:r>
      <w:r>
        <w:t>__</w:t>
      </w:r>
    </w:p>
    <w:p w:rsidR="00D941E4" w:rsidRDefault="00D941E4" w:rsidP="00D941E4">
      <w:pPr>
        <w:pStyle w:val="ConsPlusNonformat"/>
        <w:spacing w:line="120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____________________________________________________________________________</w:t>
      </w:r>
      <w:r w:rsidR="007F620D">
        <w:t>___</w:t>
      </w:r>
      <w:r>
        <w:t>_</w:t>
      </w:r>
    </w:p>
    <w:p w:rsidR="00D941E4" w:rsidRDefault="00D941E4" w:rsidP="00D941E4">
      <w:pPr>
        <w:pStyle w:val="ConsPlusNonformat"/>
        <w:spacing w:line="120" w:lineRule="auto"/>
        <w:jc w:val="both"/>
      </w:pPr>
    </w:p>
    <w:p w:rsidR="00D941E4" w:rsidRDefault="00D941E4" w:rsidP="00D941E4">
      <w:pPr>
        <w:pStyle w:val="ConsPlusNonformat"/>
        <w:spacing w:line="192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в Кировском районе города Новосибирска</w:t>
      </w:r>
    </w:p>
    <w:p w:rsidR="00D941E4" w:rsidRDefault="00D941E4" w:rsidP="00D941E4">
      <w:pPr>
        <w:pStyle w:val="ConsPlusNonformat"/>
        <w:spacing w:line="192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D941E4" w:rsidTr="007F620D">
        <w:tc>
          <w:tcPr>
            <w:tcW w:w="9747" w:type="dxa"/>
            <w:gridSpan w:val="2"/>
          </w:tcPr>
          <w:p w:rsidR="00D941E4" w:rsidRDefault="00D941E4" w:rsidP="00B0448A">
            <w:pPr>
              <w:pStyle w:val="ConsPlusNonformat"/>
              <w:jc w:val="center"/>
            </w:pPr>
            <w:r>
              <w:t>Сведения об участнике отбора</w:t>
            </w:r>
          </w:p>
          <w:p w:rsidR="00D941E4" w:rsidRDefault="00D941E4" w:rsidP="00B0448A">
            <w:pPr>
              <w:pStyle w:val="ConsPlusNonformat"/>
              <w:jc w:val="center"/>
            </w:pPr>
            <w:r>
              <w:t>(юридическом лице/индивидуальном предпринимателе):</w:t>
            </w:r>
          </w:p>
        </w:tc>
      </w:tr>
      <w:tr w:rsidR="00D941E4" w:rsidTr="007F620D">
        <w:trPr>
          <w:trHeight w:val="369"/>
        </w:trPr>
        <w:tc>
          <w:tcPr>
            <w:tcW w:w="4928" w:type="dxa"/>
            <w:vAlign w:val="center"/>
          </w:tcPr>
          <w:p w:rsidR="00D941E4" w:rsidRDefault="00D941E4" w:rsidP="00B0448A">
            <w:pPr>
              <w:pStyle w:val="ConsPlusNonformat"/>
              <w:jc w:val="both"/>
            </w:pPr>
            <w:r>
              <w:t>Полное наименование/ФИО</w:t>
            </w:r>
          </w:p>
        </w:tc>
        <w:tc>
          <w:tcPr>
            <w:tcW w:w="4819" w:type="dxa"/>
            <w:vAlign w:val="center"/>
          </w:tcPr>
          <w:p w:rsidR="00D941E4" w:rsidRDefault="00D941E4" w:rsidP="00B0448A">
            <w:pPr>
              <w:pStyle w:val="ConsPlusNonformat"/>
              <w:jc w:val="center"/>
            </w:pPr>
          </w:p>
        </w:tc>
      </w:tr>
      <w:tr w:rsidR="00D941E4" w:rsidTr="007F620D">
        <w:trPr>
          <w:trHeight w:val="430"/>
        </w:trPr>
        <w:tc>
          <w:tcPr>
            <w:tcW w:w="4928" w:type="dxa"/>
            <w:vAlign w:val="center"/>
          </w:tcPr>
          <w:p w:rsidR="00D941E4" w:rsidRDefault="00D941E4" w:rsidP="00B0448A">
            <w:pPr>
              <w:pStyle w:val="ConsPlusNonformat"/>
              <w:jc w:val="both"/>
            </w:pPr>
            <w:r>
              <w:t>Место нахождения/место регистрации</w:t>
            </w:r>
          </w:p>
        </w:tc>
        <w:tc>
          <w:tcPr>
            <w:tcW w:w="4819" w:type="dxa"/>
            <w:vAlign w:val="center"/>
          </w:tcPr>
          <w:p w:rsidR="00D941E4" w:rsidRDefault="00D941E4" w:rsidP="00B0448A">
            <w:pPr>
              <w:pStyle w:val="ConsPlusNonformat"/>
              <w:jc w:val="center"/>
            </w:pPr>
          </w:p>
        </w:tc>
      </w:tr>
      <w:tr w:rsidR="00D941E4" w:rsidTr="007F620D">
        <w:trPr>
          <w:trHeight w:val="413"/>
        </w:trPr>
        <w:tc>
          <w:tcPr>
            <w:tcW w:w="4928" w:type="dxa"/>
            <w:vAlign w:val="center"/>
          </w:tcPr>
          <w:p w:rsidR="00D941E4" w:rsidRDefault="00D941E4" w:rsidP="00B0448A">
            <w:pPr>
              <w:pStyle w:val="ConsPlusNonformat"/>
              <w:jc w:val="both"/>
            </w:pPr>
            <w:r>
              <w:t>Почтовый адрес организации</w:t>
            </w:r>
          </w:p>
        </w:tc>
        <w:tc>
          <w:tcPr>
            <w:tcW w:w="4819" w:type="dxa"/>
            <w:vAlign w:val="center"/>
          </w:tcPr>
          <w:p w:rsidR="00D941E4" w:rsidRDefault="00D941E4" w:rsidP="00B0448A">
            <w:pPr>
              <w:pStyle w:val="ConsPlusNonformat"/>
              <w:jc w:val="center"/>
            </w:pPr>
          </w:p>
        </w:tc>
      </w:tr>
      <w:tr w:rsidR="00D941E4" w:rsidTr="007F620D">
        <w:trPr>
          <w:trHeight w:val="418"/>
        </w:trPr>
        <w:tc>
          <w:tcPr>
            <w:tcW w:w="4928" w:type="dxa"/>
            <w:vAlign w:val="center"/>
          </w:tcPr>
          <w:p w:rsidR="00D941E4" w:rsidRDefault="00D941E4" w:rsidP="00B0448A">
            <w:pPr>
              <w:pStyle w:val="ConsPlusNonformat"/>
              <w:jc w:val="both"/>
            </w:pPr>
            <w:r>
              <w:t>Адрес электронной почты</w:t>
            </w:r>
          </w:p>
        </w:tc>
        <w:tc>
          <w:tcPr>
            <w:tcW w:w="4819" w:type="dxa"/>
            <w:vAlign w:val="center"/>
          </w:tcPr>
          <w:p w:rsidR="00D941E4" w:rsidRDefault="00D941E4" w:rsidP="00B0448A">
            <w:pPr>
              <w:pStyle w:val="ConsPlusNonformat"/>
              <w:jc w:val="center"/>
            </w:pPr>
          </w:p>
        </w:tc>
      </w:tr>
      <w:tr w:rsidR="00D941E4" w:rsidTr="007F620D">
        <w:tc>
          <w:tcPr>
            <w:tcW w:w="4928" w:type="dxa"/>
            <w:vAlign w:val="center"/>
          </w:tcPr>
          <w:p w:rsidR="00D941E4" w:rsidRDefault="00D941E4" w:rsidP="00B0448A">
            <w:pPr>
              <w:pStyle w:val="ConsPlusNonformat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ЕГРЮЛ/ индивидуал</w:t>
            </w:r>
            <w:r>
              <w:t>ь</w:t>
            </w:r>
            <w:r>
              <w:t>ного предпринимателя в ЕГРИП</w:t>
            </w:r>
          </w:p>
        </w:tc>
        <w:tc>
          <w:tcPr>
            <w:tcW w:w="4819" w:type="dxa"/>
            <w:vAlign w:val="center"/>
          </w:tcPr>
          <w:p w:rsidR="00D941E4" w:rsidRDefault="00D941E4" w:rsidP="00B0448A">
            <w:pPr>
              <w:pStyle w:val="ConsPlusNonformat"/>
              <w:jc w:val="center"/>
            </w:pPr>
          </w:p>
        </w:tc>
      </w:tr>
      <w:tr w:rsidR="00D941E4" w:rsidTr="007F620D">
        <w:trPr>
          <w:trHeight w:val="530"/>
        </w:trPr>
        <w:tc>
          <w:tcPr>
            <w:tcW w:w="4928" w:type="dxa"/>
            <w:vAlign w:val="center"/>
          </w:tcPr>
          <w:p w:rsidR="00D941E4" w:rsidRDefault="00D941E4" w:rsidP="00B0448A">
            <w:pPr>
              <w:pStyle w:val="ConsPlusNonformat"/>
            </w:pPr>
            <w:r>
              <w:t>Идентификационный номер налогоплател</w:t>
            </w:r>
            <w:r>
              <w:t>ь</w:t>
            </w:r>
            <w:r>
              <w:t>щика</w:t>
            </w:r>
          </w:p>
        </w:tc>
        <w:tc>
          <w:tcPr>
            <w:tcW w:w="4819" w:type="dxa"/>
            <w:vAlign w:val="center"/>
          </w:tcPr>
          <w:p w:rsidR="00D941E4" w:rsidRDefault="00D941E4" w:rsidP="00B0448A">
            <w:pPr>
              <w:pStyle w:val="ConsPlusNonformat"/>
              <w:jc w:val="center"/>
            </w:pPr>
          </w:p>
        </w:tc>
      </w:tr>
    </w:tbl>
    <w:p w:rsidR="00D941E4" w:rsidRDefault="00D941E4" w:rsidP="00D941E4">
      <w:pPr>
        <w:pStyle w:val="ConsPlusNonformat"/>
        <w:spacing w:line="28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____________________________________________________________________________</w:t>
      </w:r>
      <w:r w:rsidR="008E2CAE">
        <w:t>___</w:t>
      </w:r>
      <w:r>
        <w:t>_</w:t>
      </w:r>
    </w:p>
    <w:p w:rsidR="00D941E4" w:rsidRPr="00590C78" w:rsidRDefault="00D941E4" w:rsidP="00D941E4">
      <w:pPr>
        <w:pStyle w:val="ConsPlusNonformat"/>
        <w:jc w:val="center"/>
        <w:rPr>
          <w:sz w:val="16"/>
          <w:szCs w:val="16"/>
        </w:rPr>
      </w:pPr>
      <w:r w:rsidRPr="00590C78">
        <w:rPr>
          <w:sz w:val="16"/>
          <w:szCs w:val="16"/>
        </w:rPr>
        <w:t>(полное наименование юридического лица/индивидуального предпринимателя/ФИО)</w:t>
      </w:r>
    </w:p>
    <w:p w:rsidR="00D941E4" w:rsidRDefault="00D941E4" w:rsidP="00D941E4">
      <w:pPr>
        <w:pStyle w:val="ConsPlusNonformat"/>
        <w:spacing w:line="4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дает согласие на публикацию (размещение) администрацией Кировского района города Новосибирска в информационно-телекоммуникационной сети «Интернет» информации об участии ______________________________________________________</w:t>
      </w:r>
      <w:r w:rsidR="008E2CAE">
        <w:t>_________________</w:t>
      </w:r>
      <w:r>
        <w:t>_</w:t>
      </w: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____________________________________________________________________________</w:t>
      </w:r>
      <w:r w:rsidR="008E2CAE">
        <w:t>___</w:t>
      </w:r>
      <w:r>
        <w:t>_</w:t>
      </w:r>
    </w:p>
    <w:p w:rsidR="00D941E4" w:rsidRPr="00590C78" w:rsidRDefault="00D941E4" w:rsidP="00D941E4">
      <w:pPr>
        <w:pStyle w:val="ConsPlusNonformat"/>
        <w:jc w:val="center"/>
        <w:rPr>
          <w:sz w:val="16"/>
          <w:szCs w:val="16"/>
        </w:rPr>
      </w:pPr>
      <w:r w:rsidRPr="00590C78">
        <w:rPr>
          <w:sz w:val="16"/>
          <w:szCs w:val="16"/>
        </w:rPr>
        <w:t>(полное наименование юридического лица/индивидуального предпринимателя/ФИО)</w:t>
      </w:r>
    </w:p>
    <w:p w:rsidR="00D941E4" w:rsidRDefault="00D941E4" w:rsidP="00D941E4">
      <w:pPr>
        <w:pStyle w:val="ConsPlusNonformat"/>
        <w:spacing w:line="4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в отборе, о подаваемой заявке, иной информации об _________________________</w:t>
      </w:r>
      <w:r w:rsidR="008E2CAE">
        <w:t>___</w:t>
      </w:r>
      <w:r>
        <w:t>__</w:t>
      </w:r>
    </w:p>
    <w:p w:rsidR="00D941E4" w:rsidRDefault="00D941E4" w:rsidP="00D941E4">
      <w:pPr>
        <w:pStyle w:val="ConsPlusNonformat"/>
        <w:jc w:val="both"/>
      </w:pPr>
      <w:r>
        <w:t>___________________________________________________________________________</w:t>
      </w:r>
      <w:r w:rsidR="008E2CAE">
        <w:t>___</w:t>
      </w:r>
      <w:r>
        <w:t>_,</w:t>
      </w:r>
    </w:p>
    <w:p w:rsidR="00D941E4" w:rsidRPr="00590C78" w:rsidRDefault="00D941E4" w:rsidP="00D941E4">
      <w:pPr>
        <w:pStyle w:val="ConsPlusNonformat"/>
        <w:jc w:val="center"/>
        <w:rPr>
          <w:sz w:val="16"/>
          <w:szCs w:val="16"/>
        </w:rPr>
      </w:pPr>
      <w:r w:rsidRPr="00590C78">
        <w:rPr>
          <w:sz w:val="16"/>
          <w:szCs w:val="16"/>
        </w:rPr>
        <w:t>(полное наименование юридического лица/индивидуального предпринимателя/ФИО)</w:t>
      </w:r>
    </w:p>
    <w:p w:rsidR="00D941E4" w:rsidRDefault="00D941E4" w:rsidP="00D941E4">
      <w:pPr>
        <w:pStyle w:val="ConsPlusNonformat"/>
        <w:spacing w:line="48" w:lineRule="auto"/>
        <w:jc w:val="both"/>
      </w:pPr>
    </w:p>
    <w:p w:rsidR="00D941E4" w:rsidRDefault="00D941E4" w:rsidP="00D941E4">
      <w:pPr>
        <w:pStyle w:val="ConsPlusNonformat"/>
        <w:jc w:val="both"/>
      </w:pPr>
      <w:r>
        <w:t>связанной с участием в отборе.</w:t>
      </w:r>
    </w:p>
    <w:p w:rsidR="00D941E4" w:rsidRDefault="00D941E4" w:rsidP="00D941E4">
      <w:pPr>
        <w:pStyle w:val="ConsPlusNonformat"/>
        <w:jc w:val="both"/>
      </w:pPr>
    </w:p>
    <w:p w:rsidR="00D941E4" w:rsidRDefault="00D941E4" w:rsidP="00D941E4">
      <w:pPr>
        <w:pStyle w:val="ConsPlusNonformat"/>
        <w:ind w:firstLine="708"/>
        <w:jc w:val="both"/>
      </w:pPr>
      <w:r>
        <w:t>Настоящим подтверждается согласие на обработку персональных данных в соо</w:t>
      </w:r>
      <w:r>
        <w:t>т</w:t>
      </w:r>
      <w:r>
        <w:t xml:space="preserve">ветствии с Федеральным </w:t>
      </w:r>
      <w:hyperlink r:id="rId13" w:history="1">
        <w:r w:rsidRPr="00C17E58">
          <w:t>законом</w:t>
        </w:r>
      </w:hyperlink>
      <w:r>
        <w:t xml:space="preserve"> от 27.07.2006 N 152-ФЗ «О персональных данных».*</w:t>
      </w:r>
    </w:p>
    <w:p w:rsidR="00D941E4" w:rsidRDefault="00D941E4" w:rsidP="00D941E4">
      <w:pPr>
        <w:pStyle w:val="ConsPlusNonformat"/>
        <w:jc w:val="both"/>
      </w:pPr>
    </w:p>
    <w:p w:rsidR="00D941E4" w:rsidRDefault="00D941E4" w:rsidP="00D941E4">
      <w:pPr>
        <w:pStyle w:val="ConsPlusNonformat"/>
        <w:jc w:val="both"/>
      </w:pPr>
      <w:r>
        <w:t>К заявке прилагаются следующие документы:</w:t>
      </w:r>
    </w:p>
    <w:p w:rsidR="00D941E4" w:rsidRPr="0057132C" w:rsidRDefault="00D941E4" w:rsidP="00D941E4">
      <w:pPr>
        <w:pStyle w:val="ConsPlusNonformat"/>
        <w:jc w:val="both"/>
      </w:pPr>
      <w:r>
        <w:t>____________________</w:t>
      </w:r>
    </w:p>
    <w:p w:rsidR="00D941E4" w:rsidRDefault="00D941E4" w:rsidP="00D941E4">
      <w:pPr>
        <w:pStyle w:val="ConsPlusNonformat"/>
        <w:jc w:val="both"/>
      </w:pPr>
    </w:p>
    <w:p w:rsidR="00D941E4" w:rsidRPr="0057132C" w:rsidRDefault="00D941E4" w:rsidP="00D941E4">
      <w:pPr>
        <w:pStyle w:val="ConsPlusNonformat"/>
        <w:jc w:val="both"/>
      </w:pPr>
      <w:r w:rsidRPr="0057132C">
        <w:t>_______________________________________</w:t>
      </w:r>
      <w:r>
        <w:t xml:space="preserve">_   _______________ </w:t>
      </w:r>
      <w:r w:rsidRPr="0057132C">
        <w:t>____________</w:t>
      </w:r>
      <w:r>
        <w:t>______</w:t>
      </w:r>
    </w:p>
    <w:p w:rsidR="00D941E4" w:rsidRPr="0057132C" w:rsidRDefault="00D941E4" w:rsidP="00D941E4">
      <w:pPr>
        <w:pStyle w:val="ConsPlusNonformat"/>
        <w:jc w:val="both"/>
      </w:pPr>
      <w:r w:rsidRPr="0057132C">
        <w:rPr>
          <w:color w:val="FF0000"/>
          <w:sz w:val="16"/>
          <w:szCs w:val="16"/>
        </w:rPr>
        <w:t xml:space="preserve">    </w:t>
      </w:r>
      <w:r w:rsidRPr="000D40A1">
        <w:rPr>
          <w:sz w:val="16"/>
          <w:szCs w:val="16"/>
        </w:rPr>
        <w:t>(наименование должности юридического лица)</w:t>
      </w:r>
      <w:r w:rsidRPr="005713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(подпись</w:t>
      </w:r>
      <w:r w:rsidRPr="000D40A1">
        <w:rPr>
          <w:sz w:val="16"/>
          <w:szCs w:val="16"/>
        </w:rPr>
        <w:t>)</w:t>
      </w:r>
      <w:r>
        <w:rPr>
          <w:sz w:val="16"/>
          <w:szCs w:val="16"/>
        </w:rPr>
        <w:t xml:space="preserve">        (фамилия, инициалы</w:t>
      </w:r>
      <w:r w:rsidRPr="000D40A1">
        <w:rPr>
          <w:sz w:val="16"/>
          <w:szCs w:val="16"/>
        </w:rPr>
        <w:t>)</w:t>
      </w:r>
    </w:p>
    <w:p w:rsidR="00D941E4" w:rsidRPr="00CD1CBC" w:rsidRDefault="00D941E4" w:rsidP="00D941E4">
      <w:pPr>
        <w:pStyle w:val="ConsPlusNonformat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p w:rsidR="00D941E4" w:rsidRDefault="00D941E4" w:rsidP="00D941E4">
      <w:pPr>
        <w:pStyle w:val="ConsPlusNonformat"/>
        <w:jc w:val="both"/>
      </w:pPr>
      <w:r>
        <w:t>____________________</w:t>
      </w:r>
    </w:p>
    <w:p w:rsidR="00D941E4" w:rsidRDefault="00D941E4" w:rsidP="008E2CAE">
      <w:pPr>
        <w:pStyle w:val="ConsPlusNonformat"/>
        <w:jc w:val="both"/>
      </w:pPr>
      <w:r>
        <w:t>*</w:t>
      </w:r>
      <w:r w:rsidRPr="00C17E58">
        <w:rPr>
          <w:sz w:val="16"/>
          <w:szCs w:val="16"/>
        </w:rPr>
        <w:t>Для физических лиц</w:t>
      </w:r>
    </w:p>
    <w:sectPr w:rsidR="00D941E4" w:rsidSect="008E2CA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AE6"/>
    <w:multiLevelType w:val="hybridMultilevel"/>
    <w:tmpl w:val="525AB946"/>
    <w:lvl w:ilvl="0" w:tplc="1A5489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1FF0"/>
    <w:rsid w:val="00000EC2"/>
    <w:rsid w:val="00025797"/>
    <w:rsid w:val="00035167"/>
    <w:rsid w:val="0003793F"/>
    <w:rsid w:val="00037E3A"/>
    <w:rsid w:val="00046EFB"/>
    <w:rsid w:val="00057BC2"/>
    <w:rsid w:val="0007052C"/>
    <w:rsid w:val="00083F15"/>
    <w:rsid w:val="000A0CD7"/>
    <w:rsid w:val="000D094A"/>
    <w:rsid w:val="000D40A1"/>
    <w:rsid w:val="000D481C"/>
    <w:rsid w:val="000D68A2"/>
    <w:rsid w:val="000E6CE1"/>
    <w:rsid w:val="000F3348"/>
    <w:rsid w:val="000F6AA6"/>
    <w:rsid w:val="000F7B65"/>
    <w:rsid w:val="00102B14"/>
    <w:rsid w:val="00113E18"/>
    <w:rsid w:val="00135B7A"/>
    <w:rsid w:val="0013653C"/>
    <w:rsid w:val="001673EF"/>
    <w:rsid w:val="00167A1F"/>
    <w:rsid w:val="001708B2"/>
    <w:rsid w:val="001739B8"/>
    <w:rsid w:val="001A341F"/>
    <w:rsid w:val="001A56B0"/>
    <w:rsid w:val="001B3E82"/>
    <w:rsid w:val="001B6197"/>
    <w:rsid w:val="001C34A7"/>
    <w:rsid w:val="001F0D48"/>
    <w:rsid w:val="0020728D"/>
    <w:rsid w:val="00231B03"/>
    <w:rsid w:val="002346EA"/>
    <w:rsid w:val="00255226"/>
    <w:rsid w:val="002B10AA"/>
    <w:rsid w:val="002C71A1"/>
    <w:rsid w:val="002D53A9"/>
    <w:rsid w:val="002E6FC4"/>
    <w:rsid w:val="002F40E9"/>
    <w:rsid w:val="0030503F"/>
    <w:rsid w:val="00320AC1"/>
    <w:rsid w:val="00330AF6"/>
    <w:rsid w:val="00351543"/>
    <w:rsid w:val="00366F80"/>
    <w:rsid w:val="00367D67"/>
    <w:rsid w:val="00382BDA"/>
    <w:rsid w:val="003867F6"/>
    <w:rsid w:val="003A7B2A"/>
    <w:rsid w:val="003B3AE7"/>
    <w:rsid w:val="003B7063"/>
    <w:rsid w:val="003B7534"/>
    <w:rsid w:val="003C01E2"/>
    <w:rsid w:val="003D2BFB"/>
    <w:rsid w:val="003E6099"/>
    <w:rsid w:val="003E71D2"/>
    <w:rsid w:val="00404BE0"/>
    <w:rsid w:val="00405E04"/>
    <w:rsid w:val="00453C1C"/>
    <w:rsid w:val="00455C04"/>
    <w:rsid w:val="004868B1"/>
    <w:rsid w:val="004A635F"/>
    <w:rsid w:val="004C03D9"/>
    <w:rsid w:val="004C27DF"/>
    <w:rsid w:val="004D54A7"/>
    <w:rsid w:val="004E6448"/>
    <w:rsid w:val="004E7DD0"/>
    <w:rsid w:val="00501CA7"/>
    <w:rsid w:val="005344EB"/>
    <w:rsid w:val="005503DF"/>
    <w:rsid w:val="0057132C"/>
    <w:rsid w:val="00590C78"/>
    <w:rsid w:val="005B243B"/>
    <w:rsid w:val="005C27B6"/>
    <w:rsid w:val="005F048C"/>
    <w:rsid w:val="00605C3B"/>
    <w:rsid w:val="0060644A"/>
    <w:rsid w:val="00607818"/>
    <w:rsid w:val="00607C81"/>
    <w:rsid w:val="00622A26"/>
    <w:rsid w:val="0063219C"/>
    <w:rsid w:val="0067687F"/>
    <w:rsid w:val="00697BE1"/>
    <w:rsid w:val="006A13B8"/>
    <w:rsid w:val="006A2F5A"/>
    <w:rsid w:val="006B3F95"/>
    <w:rsid w:val="006D143D"/>
    <w:rsid w:val="006F0DD2"/>
    <w:rsid w:val="006F38A2"/>
    <w:rsid w:val="00705676"/>
    <w:rsid w:val="00705E96"/>
    <w:rsid w:val="00713587"/>
    <w:rsid w:val="00713789"/>
    <w:rsid w:val="00720EF2"/>
    <w:rsid w:val="007405F2"/>
    <w:rsid w:val="007445DB"/>
    <w:rsid w:val="0076334E"/>
    <w:rsid w:val="00786EC7"/>
    <w:rsid w:val="00787976"/>
    <w:rsid w:val="007957B3"/>
    <w:rsid w:val="007B029E"/>
    <w:rsid w:val="007B44A9"/>
    <w:rsid w:val="007D018E"/>
    <w:rsid w:val="007E0300"/>
    <w:rsid w:val="007F44C5"/>
    <w:rsid w:val="007F620D"/>
    <w:rsid w:val="00814954"/>
    <w:rsid w:val="008245CE"/>
    <w:rsid w:val="008247DC"/>
    <w:rsid w:val="00830930"/>
    <w:rsid w:val="0083292D"/>
    <w:rsid w:val="00857990"/>
    <w:rsid w:val="0086693F"/>
    <w:rsid w:val="00884614"/>
    <w:rsid w:val="0088662F"/>
    <w:rsid w:val="008A3FF9"/>
    <w:rsid w:val="008B09C2"/>
    <w:rsid w:val="008D27A8"/>
    <w:rsid w:val="008D5082"/>
    <w:rsid w:val="008E2CAE"/>
    <w:rsid w:val="008F0F79"/>
    <w:rsid w:val="008F26FA"/>
    <w:rsid w:val="008F7E2B"/>
    <w:rsid w:val="009016A4"/>
    <w:rsid w:val="00903C1A"/>
    <w:rsid w:val="009171FF"/>
    <w:rsid w:val="00924947"/>
    <w:rsid w:val="00930798"/>
    <w:rsid w:val="00944387"/>
    <w:rsid w:val="00954922"/>
    <w:rsid w:val="00954E4E"/>
    <w:rsid w:val="0096052E"/>
    <w:rsid w:val="009632F0"/>
    <w:rsid w:val="00972978"/>
    <w:rsid w:val="00973EDA"/>
    <w:rsid w:val="0097725F"/>
    <w:rsid w:val="009A6D44"/>
    <w:rsid w:val="009D0298"/>
    <w:rsid w:val="009D1FF0"/>
    <w:rsid w:val="009D2F50"/>
    <w:rsid w:val="009D3C02"/>
    <w:rsid w:val="009E17E7"/>
    <w:rsid w:val="009F2377"/>
    <w:rsid w:val="00A0311E"/>
    <w:rsid w:val="00A04F99"/>
    <w:rsid w:val="00A07F41"/>
    <w:rsid w:val="00A1783F"/>
    <w:rsid w:val="00A3501F"/>
    <w:rsid w:val="00A668B6"/>
    <w:rsid w:val="00A93C7C"/>
    <w:rsid w:val="00AB01AD"/>
    <w:rsid w:val="00AE7C14"/>
    <w:rsid w:val="00B06885"/>
    <w:rsid w:val="00B238B1"/>
    <w:rsid w:val="00B301D3"/>
    <w:rsid w:val="00B37DFA"/>
    <w:rsid w:val="00B44A10"/>
    <w:rsid w:val="00B51C05"/>
    <w:rsid w:val="00B5641D"/>
    <w:rsid w:val="00B634E4"/>
    <w:rsid w:val="00B70221"/>
    <w:rsid w:val="00B72FD7"/>
    <w:rsid w:val="00B868D3"/>
    <w:rsid w:val="00BD3792"/>
    <w:rsid w:val="00BD5EDD"/>
    <w:rsid w:val="00BD7691"/>
    <w:rsid w:val="00BF0AE7"/>
    <w:rsid w:val="00BF16CE"/>
    <w:rsid w:val="00C005A1"/>
    <w:rsid w:val="00C15CFB"/>
    <w:rsid w:val="00C17E58"/>
    <w:rsid w:val="00C21BD2"/>
    <w:rsid w:val="00C22FCF"/>
    <w:rsid w:val="00C2511C"/>
    <w:rsid w:val="00C30E59"/>
    <w:rsid w:val="00C326C0"/>
    <w:rsid w:val="00C44642"/>
    <w:rsid w:val="00C46AE3"/>
    <w:rsid w:val="00C62393"/>
    <w:rsid w:val="00C71D0B"/>
    <w:rsid w:val="00C73635"/>
    <w:rsid w:val="00CA724F"/>
    <w:rsid w:val="00CC4739"/>
    <w:rsid w:val="00CD0194"/>
    <w:rsid w:val="00CD03A7"/>
    <w:rsid w:val="00CD1CBC"/>
    <w:rsid w:val="00CD5849"/>
    <w:rsid w:val="00CF6EE5"/>
    <w:rsid w:val="00D136B3"/>
    <w:rsid w:val="00D17705"/>
    <w:rsid w:val="00D237A2"/>
    <w:rsid w:val="00D31ACC"/>
    <w:rsid w:val="00D67134"/>
    <w:rsid w:val="00D81A95"/>
    <w:rsid w:val="00D941E4"/>
    <w:rsid w:val="00DD0C0A"/>
    <w:rsid w:val="00DD5D8B"/>
    <w:rsid w:val="00E03180"/>
    <w:rsid w:val="00E04A8A"/>
    <w:rsid w:val="00E20BDA"/>
    <w:rsid w:val="00E4346B"/>
    <w:rsid w:val="00E7096D"/>
    <w:rsid w:val="00E7285B"/>
    <w:rsid w:val="00E74F6A"/>
    <w:rsid w:val="00E85534"/>
    <w:rsid w:val="00E87E22"/>
    <w:rsid w:val="00EB6169"/>
    <w:rsid w:val="00EB74AC"/>
    <w:rsid w:val="00EC4D2B"/>
    <w:rsid w:val="00ED5BA6"/>
    <w:rsid w:val="00ED5C5B"/>
    <w:rsid w:val="00F103B5"/>
    <w:rsid w:val="00F13A5C"/>
    <w:rsid w:val="00F302CD"/>
    <w:rsid w:val="00F45466"/>
    <w:rsid w:val="00F52FFE"/>
    <w:rsid w:val="00F54096"/>
    <w:rsid w:val="00F7604B"/>
    <w:rsid w:val="00F81975"/>
    <w:rsid w:val="00FA06BF"/>
    <w:rsid w:val="00FB3BAD"/>
    <w:rsid w:val="00FB6EE2"/>
    <w:rsid w:val="00FB7B3B"/>
    <w:rsid w:val="00FE1F81"/>
    <w:rsid w:val="00FF025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F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FF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4E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51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B24268AB5A4F8D92E600FA823B10DEE6086CFCE176FFABC28E9ED539E615EEFB2F126122B1A87319781FB7ByBnCC" TargetMode="External"/><Relationship Id="rId13" Type="http://schemas.openxmlformats.org/officeDocument/2006/relationships/hyperlink" Target="consultantplus://offline/ref=B6CB24268AB5A4F8D92E600FA823B10DEE6086CFCE176FFABC28E9ED539E615EEFB2F126122B1A87319781FB7ByBn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F2D8F620E182F7F99E4E21F0ACE7FE6B679E3E5FD87F94E85645E84E7ACF02AEA2408B6EB9D72602F61A114454896023776D0F5168057460BADBC7ZCTDJ" TargetMode="External"/><Relationship Id="rId12" Type="http://schemas.openxmlformats.org/officeDocument/2006/relationships/hyperlink" Target="consultantplus://offline/ref=B6CB24268AB5A4F8D92E7E02BE4FEF04E463D1C3C6146DACE475EFBA0CCE670BBDF2AF7F536F0986398982F270B6CCB7AF40058D5DDE6E5340B9ABBCyBn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B24268AB5A4F8D92E600FA823B10DEE6F8CCAC0126FFABC28E9ED539E615EFDB2A92214220FD368CDD6F67BBD86E6E30B0A8F5FyCn1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B24268AB5A4F8D92E600FA823B10DEE6F8CCAC0126FFABC28E9ED539E615EEFB2F126122B1A87319781FB7ByBn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CB24268AB5A4F8D92E600FA823B10DEF698BC8C0166FFABC28E9ED539E615EFDB2A92A102B04863E82D7AA3DE895E4EB0B088743C26E59y5n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F033-C7C3-44A7-B0C3-3C4C8995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ashinkevich</dc:creator>
  <cp:lastModifiedBy>Шефер Татьяна Сергеевна</cp:lastModifiedBy>
  <cp:revision>47</cp:revision>
  <cp:lastPrinted>2022-01-20T03:22:00Z</cp:lastPrinted>
  <dcterms:created xsi:type="dcterms:W3CDTF">2022-04-04T04:02:00Z</dcterms:created>
  <dcterms:modified xsi:type="dcterms:W3CDTF">2022-05-04T04:42:00Z</dcterms:modified>
</cp:coreProperties>
</file>